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34E" w:rsidRPr="00BF734E" w:rsidRDefault="00BF734E" w:rsidP="00BF734E">
      <w:pPr>
        <w:widowControl/>
        <w:spacing w:before="26" w:line="360" w:lineRule="auto"/>
        <w:jc w:val="center"/>
        <w:outlineLvl w:val="1"/>
        <w:rPr>
          <w:rFonts w:ascii="黑体" w:eastAsia="黑体" w:hAnsi="黑体" w:cs="Times New Roman"/>
          <w:spacing w:val="20"/>
          <w:kern w:val="0"/>
          <w:sz w:val="36"/>
          <w:szCs w:val="36"/>
        </w:rPr>
      </w:pPr>
      <w:r w:rsidRPr="00BF734E">
        <w:rPr>
          <w:rFonts w:ascii="黑体" w:eastAsia="黑体" w:hAnsi="黑体" w:cs="Times New Roman" w:hint="eastAsia"/>
          <w:spacing w:val="20"/>
          <w:kern w:val="0"/>
          <w:sz w:val="36"/>
          <w:szCs w:val="36"/>
        </w:rPr>
        <w:t>疫苗制品</w:t>
      </w:r>
      <w:r w:rsidRPr="00BF734E">
        <w:rPr>
          <w:rFonts w:ascii="黑体" w:eastAsia="黑体" w:hAnsi="黑体" w:cs="Times New Roman"/>
          <w:spacing w:val="20"/>
          <w:kern w:val="0"/>
          <w:sz w:val="36"/>
          <w:szCs w:val="36"/>
        </w:rPr>
        <w:t>工</w:t>
      </w:r>
    </w:p>
    <w:p w:rsidR="00BF734E" w:rsidRPr="00BF734E" w:rsidRDefault="00BF734E" w:rsidP="00BF734E">
      <w:pPr>
        <w:widowControl/>
        <w:spacing w:before="26" w:line="360" w:lineRule="auto"/>
        <w:jc w:val="center"/>
        <w:outlineLvl w:val="1"/>
        <w:rPr>
          <w:rFonts w:ascii="黑体" w:eastAsia="黑体" w:hAnsi="黑体" w:cs="Times New Roman"/>
          <w:spacing w:val="20"/>
          <w:kern w:val="0"/>
          <w:sz w:val="36"/>
          <w:szCs w:val="36"/>
        </w:rPr>
      </w:pPr>
      <w:r w:rsidRPr="00BF734E">
        <w:rPr>
          <w:rFonts w:ascii="黑体" w:eastAsia="黑体" w:hAnsi="黑体" w:cs="Times New Roman" w:hint="eastAsia"/>
          <w:spacing w:val="20"/>
          <w:kern w:val="0"/>
          <w:sz w:val="36"/>
          <w:szCs w:val="36"/>
        </w:rPr>
        <w:t>行业企业评价规范</w:t>
      </w:r>
    </w:p>
    <w:p w:rsidR="00BF734E" w:rsidRPr="00BF734E" w:rsidRDefault="00BF734E" w:rsidP="00BF734E">
      <w:pPr>
        <w:widowControl/>
        <w:spacing w:before="26" w:line="360" w:lineRule="auto"/>
        <w:jc w:val="center"/>
        <w:outlineLvl w:val="1"/>
        <w:rPr>
          <w:rFonts w:ascii="黑体" w:eastAsia="黑体" w:hAnsi="黑体" w:cs="Times New Roman"/>
          <w:spacing w:val="20"/>
          <w:kern w:val="0"/>
          <w:sz w:val="36"/>
          <w:szCs w:val="36"/>
        </w:rPr>
      </w:pPr>
    </w:p>
    <w:p w:rsidR="00BF734E" w:rsidRPr="00BF734E" w:rsidRDefault="00BF734E" w:rsidP="00BF734E">
      <w:pPr>
        <w:widowControl/>
        <w:spacing w:line="360" w:lineRule="auto"/>
        <w:rPr>
          <w:rFonts w:ascii="黑体" w:eastAsia="黑体" w:hAnsi="黑体" w:cs="仿宋"/>
          <w:kern w:val="0"/>
          <w:sz w:val="24"/>
        </w:rPr>
      </w:pPr>
      <w:r w:rsidRPr="00BF734E">
        <w:rPr>
          <w:rFonts w:ascii="黑体" w:eastAsia="黑体" w:hAnsi="黑体" w:cs="Times New Roman" w:hint="eastAsia"/>
          <w:kern w:val="0"/>
          <w:sz w:val="24"/>
        </w:rPr>
        <w:t>1</w:t>
      </w:r>
      <w:r>
        <w:rPr>
          <w:rFonts w:ascii="黑体" w:eastAsia="黑体" w:hAnsi="黑体" w:cs="Times New Roman"/>
          <w:kern w:val="0"/>
          <w:sz w:val="24"/>
        </w:rPr>
        <w:t xml:space="preserve">  </w:t>
      </w:r>
      <w:r w:rsidRPr="00BF734E">
        <w:rPr>
          <w:rFonts w:ascii="黑体" w:eastAsia="黑体" w:hAnsi="黑体" w:cs="仿宋" w:hint="eastAsia"/>
          <w:kern w:val="0"/>
          <w:sz w:val="24"/>
        </w:rPr>
        <w:t>职业概况</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kern w:val="0"/>
          <w:sz w:val="24"/>
        </w:rPr>
        <w:t xml:space="preserve">1.1  </w:t>
      </w:r>
      <w:r w:rsidRPr="00BF734E">
        <w:rPr>
          <w:rFonts w:ascii="黑体" w:eastAsia="黑体" w:hAnsi="黑体" w:cs="Times New Roman" w:hint="eastAsia"/>
          <w:kern w:val="0"/>
          <w:sz w:val="24"/>
        </w:rPr>
        <w:t>职业名称</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疫苗制品</w:t>
      </w:r>
      <w:r w:rsidRPr="00BF734E">
        <w:rPr>
          <w:rFonts w:ascii="Times New Roman" w:eastAsia="宋体" w:hAnsi="Times New Roman" w:cs="Times New Roman"/>
          <w:kern w:val="0"/>
          <w:sz w:val="24"/>
        </w:rPr>
        <w:t>工</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kern w:val="0"/>
          <w:sz w:val="24"/>
        </w:rPr>
        <w:t>1.2  职业编码</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6-1</w:t>
      </w:r>
      <w:r w:rsidRPr="00BF734E">
        <w:rPr>
          <w:rFonts w:ascii="Times New Roman" w:eastAsia="宋体" w:hAnsi="Times New Roman" w:cs="Times New Roman"/>
          <w:kern w:val="0"/>
          <w:sz w:val="24"/>
        </w:rPr>
        <w:t>2</w:t>
      </w:r>
      <w:r w:rsidRPr="00BF734E">
        <w:rPr>
          <w:rFonts w:ascii="Times New Roman" w:eastAsia="宋体" w:hAnsi="Times New Roman" w:cs="Times New Roman" w:hint="eastAsia"/>
          <w:kern w:val="0"/>
          <w:sz w:val="24"/>
        </w:rPr>
        <w:t>-0</w:t>
      </w:r>
      <w:r w:rsidRPr="00BF734E">
        <w:rPr>
          <w:rFonts w:ascii="Times New Roman" w:eastAsia="宋体" w:hAnsi="Times New Roman" w:cs="Times New Roman"/>
          <w:kern w:val="0"/>
          <w:sz w:val="24"/>
        </w:rPr>
        <w:t>5</w:t>
      </w:r>
      <w:r w:rsidRPr="00BF734E">
        <w:rPr>
          <w:rFonts w:ascii="Times New Roman" w:eastAsia="宋体" w:hAnsi="Times New Roman" w:cs="Times New Roman" w:hint="eastAsia"/>
          <w:kern w:val="0"/>
          <w:sz w:val="24"/>
        </w:rPr>
        <w:t>-0</w:t>
      </w:r>
      <w:r w:rsidRPr="00BF734E">
        <w:rPr>
          <w:rFonts w:ascii="Times New Roman" w:eastAsia="宋体" w:hAnsi="Times New Roman" w:cs="Times New Roman"/>
          <w:kern w:val="0"/>
          <w:sz w:val="24"/>
        </w:rPr>
        <w:t>3</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1.3</w:t>
      </w:r>
      <w:r>
        <w:rPr>
          <w:rFonts w:ascii="黑体" w:eastAsia="黑体" w:hAnsi="黑体" w:cs="Times New Roman"/>
          <w:kern w:val="0"/>
          <w:sz w:val="24"/>
        </w:rPr>
        <w:t xml:space="preserve">  </w:t>
      </w:r>
      <w:r w:rsidRPr="00BF734E">
        <w:rPr>
          <w:rFonts w:ascii="黑体" w:eastAsia="黑体" w:hAnsi="黑体" w:cs="Times New Roman"/>
          <w:kern w:val="0"/>
          <w:sz w:val="24"/>
        </w:rPr>
        <w:t>职业定义</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color w:val="000000"/>
          <w:kern w:val="0"/>
          <w:sz w:val="24"/>
        </w:rPr>
        <w:t>使用</w:t>
      </w:r>
      <w:r w:rsidRPr="00BF734E">
        <w:rPr>
          <w:rFonts w:ascii="Times New Roman" w:eastAsia="宋体" w:hAnsi="Times New Roman" w:cs="Times New Roman" w:hint="eastAsia"/>
          <w:color w:val="000000"/>
          <w:kern w:val="0"/>
          <w:sz w:val="24"/>
        </w:rPr>
        <w:t>专用设备和器皿等，生产病毒性疫苗制品的人员。</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1.4</w:t>
      </w:r>
      <w:r>
        <w:rPr>
          <w:rFonts w:ascii="黑体" w:eastAsia="黑体" w:hAnsi="黑体" w:cs="Times New Roman"/>
          <w:kern w:val="0"/>
          <w:sz w:val="24"/>
        </w:rPr>
        <w:t xml:space="preserve">  </w:t>
      </w:r>
      <w:r w:rsidRPr="00BF734E">
        <w:rPr>
          <w:rFonts w:ascii="黑体" w:eastAsia="黑体" w:hAnsi="黑体" w:cs="Times New Roman"/>
          <w:kern w:val="0"/>
          <w:sz w:val="24"/>
        </w:rPr>
        <w:t>职业技能等级</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kern w:val="0"/>
          <w:sz w:val="24"/>
        </w:rPr>
        <w:t>本职业共设五个等级</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分别为</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五级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初级工</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四级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中级工、三级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高级工、二级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技师、一级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高级技师</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1.5</w:t>
      </w:r>
      <w:r>
        <w:rPr>
          <w:rFonts w:ascii="黑体" w:eastAsia="黑体" w:hAnsi="黑体" w:cs="Times New Roman"/>
          <w:kern w:val="0"/>
          <w:sz w:val="24"/>
        </w:rPr>
        <w:t xml:space="preserve">  </w:t>
      </w:r>
      <w:r w:rsidRPr="00BF734E">
        <w:rPr>
          <w:rFonts w:ascii="黑体" w:eastAsia="黑体" w:hAnsi="黑体" w:cs="Times New Roman"/>
          <w:kern w:val="0"/>
          <w:sz w:val="24"/>
        </w:rPr>
        <w:t>职业环境条件</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kern w:val="0"/>
          <w:sz w:val="24"/>
        </w:rPr>
        <w:t>室内</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常温</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1.6</w:t>
      </w:r>
      <w:r>
        <w:rPr>
          <w:rFonts w:ascii="黑体" w:eastAsia="黑体" w:hAnsi="黑体" w:cs="Times New Roman"/>
          <w:kern w:val="0"/>
          <w:sz w:val="24"/>
        </w:rPr>
        <w:t xml:space="preserve">  </w:t>
      </w:r>
      <w:r w:rsidRPr="00BF734E">
        <w:rPr>
          <w:rFonts w:ascii="黑体" w:eastAsia="黑体" w:hAnsi="黑体" w:cs="Times New Roman"/>
          <w:kern w:val="0"/>
          <w:sz w:val="24"/>
        </w:rPr>
        <w:t>职业能力特征</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kern w:val="0"/>
          <w:sz w:val="24"/>
        </w:rPr>
        <w:t>具有一定的学习能力和计算机操作或运用能力</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视力、听力、嗅觉正常</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具有空间感和形体知觉</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手指、手臂灵活</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动作协调</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具有操作本职业相应设备及器具的能力</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身体健康</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无传染性疾病</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1.7</w:t>
      </w:r>
      <w:r>
        <w:rPr>
          <w:rFonts w:ascii="黑体" w:eastAsia="黑体" w:hAnsi="黑体" w:cs="Times New Roman"/>
          <w:kern w:val="0"/>
          <w:sz w:val="24"/>
        </w:rPr>
        <w:t xml:space="preserve">  </w:t>
      </w:r>
      <w:r w:rsidRPr="00BF734E">
        <w:rPr>
          <w:rFonts w:ascii="黑体" w:eastAsia="黑体" w:hAnsi="黑体" w:cs="Times New Roman"/>
          <w:kern w:val="0"/>
          <w:sz w:val="24"/>
        </w:rPr>
        <w:t>普通受教育程度</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宋体" w:eastAsia="宋体" w:hAnsi="宋体" w:cs="Times New Roman" w:hint="eastAsia"/>
          <w:color w:val="000000"/>
          <w:kern w:val="0"/>
          <w:sz w:val="24"/>
          <w:szCs w:val="24"/>
        </w:rPr>
        <w:t>初中毕业（或相当文化程度）</w:t>
      </w:r>
      <w:r w:rsidRPr="00BF734E">
        <w:rPr>
          <w:rFonts w:ascii="Times New Roman" w:eastAsia="宋体" w:hAnsi="Times New Roman" w:cs="Times New Roman" w:hint="eastAsia"/>
          <w:kern w:val="0"/>
          <w:sz w:val="24"/>
        </w:rPr>
        <w:t>。</w:t>
      </w:r>
    </w:p>
    <w:p w:rsidR="00BF734E" w:rsidRPr="00BF734E" w:rsidRDefault="00BF734E" w:rsidP="00BF734E">
      <w:pPr>
        <w:spacing w:line="360" w:lineRule="auto"/>
        <w:rPr>
          <w:rFonts w:ascii="黑体" w:eastAsia="黑体" w:hAnsi="黑体" w:cs="Times New Roman"/>
          <w:kern w:val="0"/>
          <w:sz w:val="24"/>
        </w:rPr>
      </w:pPr>
      <w:r w:rsidRPr="00BF734E">
        <w:rPr>
          <w:rFonts w:ascii="黑体" w:eastAsia="黑体" w:hAnsi="黑体" w:cs="Times New Roman" w:hint="eastAsia"/>
          <w:kern w:val="0"/>
          <w:sz w:val="24"/>
        </w:rPr>
        <w:t>1.8</w:t>
      </w:r>
      <w:r>
        <w:rPr>
          <w:rFonts w:ascii="黑体" w:eastAsia="黑体" w:hAnsi="黑体" w:cs="Times New Roman"/>
          <w:kern w:val="0"/>
          <w:sz w:val="24"/>
        </w:rPr>
        <w:t xml:space="preserve">  </w:t>
      </w:r>
      <w:r w:rsidRPr="00BF734E">
        <w:rPr>
          <w:rFonts w:ascii="黑体" w:eastAsia="黑体" w:hAnsi="黑体" w:cs="Times New Roman" w:hint="eastAsia"/>
          <w:kern w:val="0"/>
          <w:sz w:val="24"/>
        </w:rPr>
        <w:t>培训期限要求</w:t>
      </w:r>
    </w:p>
    <w:p w:rsidR="00BF734E" w:rsidRPr="00BF734E" w:rsidRDefault="00BF734E" w:rsidP="00BF734E">
      <w:pPr>
        <w:spacing w:line="360" w:lineRule="auto"/>
        <w:ind w:firstLineChars="200" w:firstLine="480"/>
        <w:rPr>
          <w:rFonts w:ascii="Times New Roman" w:eastAsia="宋体" w:hAnsi="Times New Roman" w:cs="Times New Roman"/>
          <w:kern w:val="0"/>
          <w:sz w:val="24"/>
        </w:rPr>
      </w:pPr>
      <w:r w:rsidRPr="00BF734E">
        <w:rPr>
          <w:rFonts w:ascii="宋体" w:eastAsia="宋体" w:hAnsi="宋体" w:cs="宋体" w:hint="eastAsia"/>
          <w:sz w:val="24"/>
          <w:szCs w:val="24"/>
        </w:rPr>
        <w:t>五级/初级工100标准学时；四级/中级工120标准学时；三级/高级工150标准学时；二级/技师100标准学时；一级/高级技师100标准学时。培训可采取多种形式，可结合实际情况对培训学时进行调整。</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1.9</w:t>
      </w:r>
      <w:r>
        <w:rPr>
          <w:rFonts w:ascii="黑体" w:eastAsia="黑体" w:hAnsi="黑体" w:cs="Times New Roman"/>
          <w:kern w:val="0"/>
          <w:sz w:val="24"/>
        </w:rPr>
        <w:t xml:space="preserve">  职业技能</w:t>
      </w:r>
      <w:r>
        <w:rPr>
          <w:rFonts w:ascii="黑体" w:eastAsia="黑体" w:hAnsi="黑体" w:cs="Times New Roman" w:hint="eastAsia"/>
          <w:kern w:val="0"/>
          <w:sz w:val="24"/>
        </w:rPr>
        <w:t>评价</w:t>
      </w:r>
      <w:r w:rsidRPr="00BF734E">
        <w:rPr>
          <w:rFonts w:ascii="黑体" w:eastAsia="黑体" w:hAnsi="黑体" w:cs="Times New Roman"/>
          <w:kern w:val="0"/>
          <w:sz w:val="24"/>
        </w:rPr>
        <w:t>要求</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1.9.1</w:t>
      </w:r>
      <w:r>
        <w:rPr>
          <w:rFonts w:ascii="黑体" w:eastAsia="黑体" w:hAnsi="黑体" w:cs="Times New Roman"/>
          <w:kern w:val="0"/>
          <w:sz w:val="24"/>
        </w:rPr>
        <w:t xml:space="preserve">  </w:t>
      </w:r>
      <w:r w:rsidRPr="00BF734E">
        <w:rPr>
          <w:rFonts w:ascii="黑体" w:eastAsia="黑体" w:hAnsi="黑体" w:cs="Times New Roman"/>
          <w:kern w:val="0"/>
          <w:sz w:val="24"/>
        </w:rPr>
        <w:t>申报条件</w:t>
      </w:r>
    </w:p>
    <w:p w:rsidR="00BF734E" w:rsidRPr="00BF734E" w:rsidRDefault="00BF734E" w:rsidP="00BF734E">
      <w:pPr>
        <w:widowControl/>
        <w:spacing w:line="360" w:lineRule="auto"/>
        <w:ind w:firstLineChars="183" w:firstLine="439"/>
        <w:rPr>
          <w:rFonts w:ascii="Times New Roman" w:eastAsia="宋体" w:hAnsi="Times New Roman" w:cs="Times New Roman"/>
          <w:kern w:val="0"/>
          <w:sz w:val="24"/>
        </w:rPr>
      </w:pPr>
      <w:r w:rsidRPr="00BF734E">
        <w:rPr>
          <w:rFonts w:ascii="Times New Roman" w:eastAsia="宋体" w:hAnsi="Times New Roman" w:cs="Times New Roman"/>
          <w:kern w:val="0"/>
          <w:sz w:val="24"/>
        </w:rPr>
        <w:t>具备以下条件之一者</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可申报五级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初级工</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lastRenderedPageBreak/>
        <w:t>（</w:t>
      </w:r>
      <w:r w:rsidRPr="00BF734E">
        <w:rPr>
          <w:rFonts w:ascii="Times New Roman" w:eastAsia="宋体" w:hAnsi="Times New Roman" w:cs="Times New Roman" w:hint="eastAsia"/>
          <w:kern w:val="0"/>
          <w:sz w:val="24"/>
        </w:rPr>
        <w:t>1</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累计从事本职业</w:t>
      </w:r>
      <w:r w:rsidRPr="00BF734E">
        <w:rPr>
          <w:rFonts w:ascii="Times New Roman" w:eastAsia="宋体" w:hAnsi="Times New Roman" w:cs="Times New Roman" w:hint="eastAsia"/>
          <w:kern w:val="0"/>
          <w:sz w:val="24"/>
        </w:rPr>
        <w:t>相关职业</w:t>
      </w:r>
      <w:r w:rsidRPr="00BF734E">
        <w:rPr>
          <w:rFonts w:ascii="Times New Roman" w:eastAsia="宋体" w:hAnsi="Times New Roman" w:cs="Times New Roman" w:hint="eastAsia"/>
          <w:kern w:val="0"/>
          <w:sz w:val="24"/>
          <w:vertAlign w:val="superscript"/>
        </w:rPr>
        <w:footnoteReference w:id="1"/>
      </w:r>
      <w:r w:rsidRPr="00BF734E">
        <w:rPr>
          <w:rFonts w:ascii="Times New Roman" w:eastAsia="宋体" w:hAnsi="Times New Roman" w:cs="Times New Roman"/>
          <w:kern w:val="0"/>
          <w:sz w:val="24"/>
        </w:rPr>
        <w:t>工作</w:t>
      </w:r>
      <w:r w:rsidRPr="00BF734E">
        <w:rPr>
          <w:rFonts w:ascii="Times New Roman" w:eastAsia="宋体" w:hAnsi="Times New Roman" w:cs="Times New Roman" w:hint="eastAsia"/>
          <w:spacing w:val="20"/>
          <w:kern w:val="0"/>
          <w:sz w:val="24"/>
        </w:rPr>
        <w:t>1</w:t>
      </w:r>
      <w:r w:rsidRPr="00BF734E">
        <w:rPr>
          <w:rFonts w:ascii="Times New Roman" w:eastAsia="宋体" w:hAnsi="Times New Roman" w:cs="Times New Roman"/>
          <w:kern w:val="0"/>
          <w:sz w:val="24"/>
        </w:rPr>
        <w:t>年</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以上</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2</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学徒期满</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kern w:val="0"/>
          <w:sz w:val="24"/>
        </w:rPr>
        <w:t>具备以下条件之一者</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可申报四级</w:t>
      </w:r>
      <w:r w:rsidRPr="00BF734E">
        <w:rPr>
          <w:rFonts w:ascii="宋体" w:eastAsia="宋体" w:hAnsi="宋体" w:cs="Times New Roman" w:hint="eastAsia"/>
          <w:kern w:val="0"/>
          <w:sz w:val="24"/>
        </w:rPr>
        <w:t>/</w:t>
      </w:r>
      <w:r w:rsidRPr="00BF734E">
        <w:rPr>
          <w:rFonts w:ascii="Times New Roman" w:eastAsia="宋体" w:hAnsi="Times New Roman" w:cs="Times New Roman"/>
          <w:kern w:val="0"/>
          <w:sz w:val="24"/>
        </w:rPr>
        <w:t>中级工</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1</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取得本职业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五级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初级工职业资格证书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技能等级证书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后累计从事本职业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工作</w:t>
      </w:r>
      <w:r w:rsidRPr="00BF734E">
        <w:rPr>
          <w:rFonts w:ascii="Times New Roman" w:eastAsia="宋体" w:hAnsi="Times New Roman" w:cs="Times New Roman" w:hint="eastAsia"/>
          <w:spacing w:val="20"/>
          <w:kern w:val="0"/>
          <w:sz w:val="24"/>
        </w:rPr>
        <w:t>4</w:t>
      </w:r>
      <w:r w:rsidRPr="00BF734E">
        <w:rPr>
          <w:rFonts w:ascii="Times New Roman" w:eastAsia="宋体" w:hAnsi="Times New Roman" w:cs="Times New Roman"/>
          <w:kern w:val="0"/>
          <w:sz w:val="24"/>
        </w:rPr>
        <w:t>年</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以上</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2</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累计从事本职业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工作</w:t>
      </w:r>
      <w:r w:rsidRPr="00BF734E">
        <w:rPr>
          <w:rFonts w:ascii="Times New Roman" w:eastAsia="宋体" w:hAnsi="Times New Roman" w:cs="Times New Roman" w:hint="eastAsia"/>
          <w:kern w:val="24"/>
          <w:sz w:val="24"/>
        </w:rPr>
        <w:t>6</w:t>
      </w:r>
      <w:r w:rsidRPr="00BF734E">
        <w:rPr>
          <w:rFonts w:ascii="Times New Roman" w:eastAsia="宋体" w:hAnsi="Times New Roman" w:cs="Times New Roman"/>
          <w:kern w:val="0"/>
          <w:sz w:val="24"/>
        </w:rPr>
        <w:t>年</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以上</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3</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取得技工学校本专业或相关专业</w:t>
      </w:r>
      <w:r w:rsidRPr="00BF734E">
        <w:rPr>
          <w:rFonts w:ascii="Times New Roman" w:eastAsia="宋体" w:hAnsi="Times New Roman" w:cs="Times New Roman"/>
          <w:kern w:val="0"/>
          <w:sz w:val="24"/>
          <w:vertAlign w:val="superscript"/>
        </w:rPr>
        <w:footnoteReference w:id="2"/>
      </w:r>
      <w:r w:rsidRPr="00BF734E">
        <w:rPr>
          <w:rFonts w:ascii="Times New Roman" w:eastAsia="宋体" w:hAnsi="Times New Roman" w:cs="Times New Roman"/>
          <w:kern w:val="0"/>
          <w:sz w:val="24"/>
        </w:rPr>
        <w:t>毕业证书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含尚未取得毕业证书的在校应届毕业生</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或取得经评估论证、以中级技能为培养目标的中等及以上职业学校本专业或相关专业毕业证书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含尚未取得毕业证书的在校应届毕业生</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kern w:val="0"/>
          <w:sz w:val="24"/>
        </w:rPr>
        <w:t>具备以下条件之一者</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可申报三级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高级工</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1</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取得本职业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四级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中级工职业资格证书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技能等级证书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后</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累计从事本职业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工作</w:t>
      </w:r>
      <w:r w:rsidRPr="00BF734E">
        <w:rPr>
          <w:rFonts w:ascii="Times New Roman" w:eastAsia="宋体" w:hAnsi="Times New Roman" w:cs="Times New Roman" w:hint="eastAsia"/>
          <w:kern w:val="0"/>
          <w:sz w:val="24"/>
        </w:rPr>
        <w:t>5</w:t>
      </w:r>
      <w:r w:rsidRPr="00BF734E">
        <w:rPr>
          <w:rFonts w:ascii="Times New Roman" w:eastAsia="宋体" w:hAnsi="Times New Roman" w:cs="Times New Roman"/>
          <w:kern w:val="0"/>
          <w:sz w:val="24"/>
        </w:rPr>
        <w:t>年</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以上</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92"/>
        <w:rPr>
          <w:rFonts w:ascii="Times New Roman" w:eastAsia="宋体" w:hAnsi="Times New Roman" w:cs="Times New Roman"/>
          <w:kern w:val="0"/>
          <w:sz w:val="24"/>
        </w:rPr>
      </w:pPr>
      <w:r w:rsidRPr="00BF734E">
        <w:rPr>
          <w:rFonts w:ascii="Times New Roman" w:eastAsia="宋体" w:hAnsi="Times New Roman" w:cs="Times New Roman" w:hint="eastAsia"/>
          <w:spacing w:val="3"/>
          <w:kern w:val="0"/>
          <w:sz w:val="24"/>
        </w:rPr>
        <w:t>（</w:t>
      </w:r>
      <w:r w:rsidRPr="00BF734E">
        <w:rPr>
          <w:rFonts w:ascii="Times New Roman" w:eastAsia="宋体" w:hAnsi="Times New Roman" w:cs="Times New Roman" w:hint="eastAsia"/>
          <w:spacing w:val="3"/>
          <w:kern w:val="0"/>
          <w:sz w:val="24"/>
        </w:rPr>
        <w:t>2</w:t>
      </w:r>
      <w:r w:rsidRPr="00BF734E">
        <w:rPr>
          <w:rFonts w:ascii="Times New Roman" w:eastAsia="宋体" w:hAnsi="Times New Roman" w:cs="Times New Roman" w:hint="eastAsia"/>
          <w:spacing w:val="3"/>
          <w:kern w:val="0"/>
          <w:sz w:val="24"/>
        </w:rPr>
        <w:t>）</w:t>
      </w:r>
      <w:r w:rsidRPr="00BF734E">
        <w:rPr>
          <w:rFonts w:ascii="Times New Roman" w:eastAsia="宋体" w:hAnsi="Times New Roman" w:cs="Times New Roman"/>
          <w:spacing w:val="3"/>
          <w:kern w:val="0"/>
          <w:sz w:val="24"/>
        </w:rPr>
        <w:t>取得本职业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spacing w:val="3"/>
          <w:kern w:val="0"/>
          <w:sz w:val="24"/>
        </w:rPr>
        <w:t>四级</w:t>
      </w:r>
      <w:r w:rsidRPr="00BF734E">
        <w:rPr>
          <w:rFonts w:ascii="宋体" w:eastAsia="宋体" w:hAnsi="宋体" w:cs="Times New Roman"/>
          <w:kern w:val="0"/>
          <w:sz w:val="24"/>
        </w:rPr>
        <w:t>/</w:t>
      </w:r>
      <w:r w:rsidRPr="00BF734E">
        <w:rPr>
          <w:rFonts w:ascii="Times New Roman" w:eastAsia="宋体" w:hAnsi="Times New Roman" w:cs="Times New Roman"/>
          <w:spacing w:val="-3"/>
          <w:kern w:val="0"/>
          <w:sz w:val="24"/>
        </w:rPr>
        <w:t>中级工职业资格证书</w:t>
      </w:r>
      <w:r w:rsidRPr="00BF734E">
        <w:rPr>
          <w:rFonts w:ascii="Times New Roman" w:eastAsia="宋体" w:hAnsi="Times New Roman" w:cs="Times New Roman" w:hint="eastAsia"/>
          <w:spacing w:val="-3"/>
          <w:kern w:val="0"/>
          <w:sz w:val="24"/>
        </w:rPr>
        <w:t>（</w:t>
      </w:r>
      <w:r w:rsidRPr="00BF734E">
        <w:rPr>
          <w:rFonts w:ascii="Times New Roman" w:eastAsia="宋体" w:hAnsi="Times New Roman" w:cs="Times New Roman"/>
          <w:spacing w:val="-3"/>
          <w:kern w:val="0"/>
          <w:sz w:val="24"/>
        </w:rPr>
        <w:t>技能等级证书</w:t>
      </w:r>
      <w:r w:rsidRPr="00BF734E">
        <w:rPr>
          <w:rFonts w:ascii="Times New Roman" w:eastAsia="宋体" w:hAnsi="Times New Roman" w:cs="Times New Roman" w:hint="eastAsia"/>
          <w:spacing w:val="-3"/>
          <w:kern w:val="0"/>
          <w:sz w:val="24"/>
        </w:rPr>
        <w:t>），</w:t>
      </w:r>
      <w:r w:rsidRPr="00BF734E">
        <w:rPr>
          <w:rFonts w:ascii="Times New Roman" w:eastAsia="宋体" w:hAnsi="Times New Roman" w:cs="Times New Roman"/>
          <w:kern w:val="0"/>
          <w:sz w:val="24"/>
        </w:rPr>
        <w:t>并具有高级技工学校</w:t>
      </w:r>
      <w:r w:rsidRPr="00BF734E">
        <w:rPr>
          <w:rFonts w:ascii="Times New Roman" w:eastAsia="宋体" w:hAnsi="Times New Roman" w:cs="Times New Roman"/>
          <w:spacing w:val="8"/>
          <w:kern w:val="0"/>
          <w:sz w:val="24"/>
        </w:rPr>
        <w:t>、</w:t>
      </w:r>
      <w:r w:rsidRPr="00BF734E">
        <w:rPr>
          <w:rFonts w:ascii="Times New Roman" w:eastAsia="宋体" w:hAnsi="Times New Roman" w:cs="Times New Roman"/>
          <w:spacing w:val="2"/>
          <w:kern w:val="0"/>
          <w:sz w:val="24"/>
        </w:rPr>
        <w:t>技师学院毕业证书</w:t>
      </w:r>
      <w:r w:rsidRPr="00BF734E">
        <w:rPr>
          <w:rFonts w:ascii="Times New Roman" w:eastAsia="宋体" w:hAnsi="Times New Roman" w:cs="Times New Roman" w:hint="eastAsia"/>
          <w:spacing w:val="2"/>
          <w:kern w:val="0"/>
          <w:sz w:val="24"/>
        </w:rPr>
        <w:t>（</w:t>
      </w:r>
      <w:r w:rsidRPr="00BF734E">
        <w:rPr>
          <w:rFonts w:ascii="Times New Roman" w:eastAsia="宋体" w:hAnsi="Times New Roman" w:cs="Times New Roman"/>
          <w:spacing w:val="2"/>
          <w:kern w:val="0"/>
          <w:sz w:val="24"/>
        </w:rPr>
        <w:t>含尚未取得毕业证书的</w:t>
      </w:r>
      <w:r w:rsidRPr="00BF734E">
        <w:rPr>
          <w:rFonts w:ascii="Times New Roman" w:eastAsia="宋体" w:hAnsi="Times New Roman" w:cs="Times New Roman"/>
          <w:spacing w:val="-6"/>
          <w:kern w:val="0"/>
          <w:sz w:val="24"/>
        </w:rPr>
        <w:t>在校应届毕业生</w:t>
      </w:r>
      <w:r w:rsidRPr="00BF734E">
        <w:rPr>
          <w:rFonts w:ascii="Times New Roman" w:eastAsia="宋体" w:hAnsi="Times New Roman" w:cs="Times New Roman" w:hint="eastAsia"/>
          <w:spacing w:val="-6"/>
          <w:kern w:val="0"/>
          <w:sz w:val="24"/>
        </w:rPr>
        <w:t>）；</w:t>
      </w:r>
      <w:r w:rsidRPr="00BF734E">
        <w:rPr>
          <w:rFonts w:ascii="Times New Roman" w:eastAsia="宋体" w:hAnsi="Times New Roman" w:cs="Times New Roman"/>
          <w:spacing w:val="10"/>
          <w:kern w:val="0"/>
          <w:sz w:val="24"/>
        </w:rPr>
        <w:t>或取得本职业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spacing w:val="10"/>
          <w:kern w:val="0"/>
          <w:sz w:val="24"/>
        </w:rPr>
        <w:t>四级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中级工职业资格证书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技能</w:t>
      </w:r>
      <w:r w:rsidRPr="00BF734E">
        <w:rPr>
          <w:rFonts w:ascii="Times New Roman" w:eastAsia="宋体" w:hAnsi="Times New Roman" w:cs="Times New Roman"/>
          <w:spacing w:val="-11"/>
          <w:kern w:val="0"/>
          <w:sz w:val="24"/>
        </w:rPr>
        <w:t>等级证书</w:t>
      </w:r>
      <w:r w:rsidRPr="00BF734E">
        <w:rPr>
          <w:rFonts w:ascii="Times New Roman" w:eastAsia="宋体" w:hAnsi="Times New Roman" w:cs="Times New Roman" w:hint="eastAsia"/>
          <w:spacing w:val="-11"/>
          <w:kern w:val="0"/>
          <w:sz w:val="24"/>
        </w:rPr>
        <w:t>），</w:t>
      </w:r>
      <w:r w:rsidRPr="00BF734E">
        <w:rPr>
          <w:rFonts w:ascii="Times New Roman" w:eastAsia="宋体" w:hAnsi="Times New Roman" w:cs="Times New Roman"/>
          <w:kern w:val="0"/>
          <w:sz w:val="24"/>
        </w:rPr>
        <w:t>并具有经评估论证</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以高级技能为培养目标的高等职业</w:t>
      </w:r>
      <w:r w:rsidRPr="00BF734E">
        <w:rPr>
          <w:rFonts w:ascii="Times New Roman" w:eastAsia="宋体" w:hAnsi="Times New Roman" w:cs="Times New Roman"/>
          <w:spacing w:val="-1"/>
          <w:kern w:val="0"/>
          <w:sz w:val="24"/>
        </w:rPr>
        <w:t>学校本专业或相关专业毕业证书</w:t>
      </w:r>
      <w:r w:rsidRPr="00BF734E">
        <w:rPr>
          <w:rFonts w:ascii="Times New Roman" w:eastAsia="宋体" w:hAnsi="Times New Roman" w:cs="Times New Roman" w:hint="eastAsia"/>
          <w:spacing w:val="-1"/>
          <w:kern w:val="0"/>
          <w:sz w:val="24"/>
        </w:rPr>
        <w:t>（</w:t>
      </w:r>
      <w:r w:rsidRPr="00BF734E">
        <w:rPr>
          <w:rFonts w:ascii="Times New Roman" w:eastAsia="宋体" w:hAnsi="Times New Roman" w:cs="Times New Roman"/>
          <w:spacing w:val="-1"/>
          <w:kern w:val="0"/>
          <w:sz w:val="24"/>
        </w:rPr>
        <w:t>含尚未取得毕业证书的在校应届</w:t>
      </w:r>
      <w:r w:rsidRPr="00BF734E">
        <w:rPr>
          <w:rFonts w:ascii="Times New Roman" w:eastAsia="宋体" w:hAnsi="Times New Roman" w:cs="Times New Roman"/>
          <w:spacing w:val="-13"/>
          <w:kern w:val="0"/>
          <w:sz w:val="24"/>
        </w:rPr>
        <w:t>毕业生</w:t>
      </w:r>
      <w:r w:rsidRPr="00BF734E">
        <w:rPr>
          <w:rFonts w:ascii="Times New Roman" w:eastAsia="宋体" w:hAnsi="Times New Roman" w:cs="Times New Roman" w:hint="eastAsia"/>
          <w:spacing w:val="-13"/>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3</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具有大专及以上本专业或相关专业毕业证书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并取得</w:t>
      </w:r>
      <w:r w:rsidRPr="00BF734E">
        <w:rPr>
          <w:rFonts w:ascii="Times New Roman" w:eastAsia="宋体" w:hAnsi="Times New Roman" w:cs="Times New Roman" w:hint="eastAsia"/>
          <w:kern w:val="0"/>
          <w:sz w:val="24"/>
        </w:rPr>
        <w:t>本职</w:t>
      </w:r>
      <w:r w:rsidRPr="00BF734E">
        <w:rPr>
          <w:rFonts w:ascii="Times New Roman" w:eastAsia="宋体" w:hAnsi="Times New Roman" w:cs="Times New Roman"/>
          <w:kern w:val="0"/>
          <w:sz w:val="24"/>
        </w:rPr>
        <w:t>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四级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中级工职业资格证书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技能等级证书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后</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累计从事本职业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工作</w:t>
      </w:r>
      <w:r w:rsidRPr="00BF734E">
        <w:rPr>
          <w:rFonts w:ascii="Times New Roman" w:eastAsia="宋体" w:hAnsi="Times New Roman" w:cs="Times New Roman" w:hint="eastAsia"/>
          <w:kern w:val="0"/>
          <w:sz w:val="24"/>
        </w:rPr>
        <w:t>2</w:t>
      </w:r>
      <w:r w:rsidRPr="00BF734E">
        <w:rPr>
          <w:rFonts w:ascii="Times New Roman" w:eastAsia="宋体" w:hAnsi="Times New Roman" w:cs="Times New Roman"/>
          <w:kern w:val="0"/>
          <w:sz w:val="24"/>
        </w:rPr>
        <w:t>年</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以上</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kern w:val="0"/>
          <w:sz w:val="24"/>
        </w:rPr>
        <w:t>具备以下条件之一者</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可申报二级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技师</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1</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取得本职业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三级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高级工职业资格证书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技能等级证书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后</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累计从事本职业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工作</w:t>
      </w:r>
      <w:r w:rsidRPr="00BF734E">
        <w:rPr>
          <w:rFonts w:ascii="Times New Roman" w:eastAsia="宋体" w:hAnsi="Times New Roman" w:cs="Times New Roman" w:hint="eastAsia"/>
          <w:kern w:val="0"/>
          <w:sz w:val="24"/>
        </w:rPr>
        <w:t>4</w:t>
      </w:r>
      <w:r w:rsidRPr="00BF734E">
        <w:rPr>
          <w:rFonts w:ascii="Times New Roman" w:eastAsia="宋体" w:hAnsi="Times New Roman" w:cs="Times New Roman"/>
          <w:kern w:val="0"/>
          <w:sz w:val="24"/>
        </w:rPr>
        <w:t>年</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以上</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2</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取得本职业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三级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高级工职业资格证书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技能等级证书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的高级技工学校、技师学院毕业生</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累计从事本职业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工作</w:t>
      </w:r>
      <w:r w:rsidRPr="00BF734E">
        <w:rPr>
          <w:rFonts w:ascii="Times New Roman" w:eastAsia="宋体" w:hAnsi="Times New Roman" w:cs="Times New Roman"/>
          <w:kern w:val="0"/>
          <w:sz w:val="24"/>
        </w:rPr>
        <w:t>3</w:t>
      </w:r>
      <w:r w:rsidRPr="00BF734E">
        <w:rPr>
          <w:rFonts w:ascii="Times New Roman" w:eastAsia="宋体" w:hAnsi="Times New Roman" w:cs="Times New Roman"/>
          <w:kern w:val="0"/>
          <w:sz w:val="24"/>
        </w:rPr>
        <w:t>年</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以上</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或取得本职业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预备技师证书的技师学院毕业生</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累计从事本职业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工作</w:t>
      </w:r>
      <w:r w:rsidRPr="00BF734E">
        <w:rPr>
          <w:rFonts w:ascii="Times New Roman" w:eastAsia="宋体" w:hAnsi="Times New Roman" w:cs="Times New Roman" w:hint="eastAsia"/>
          <w:kern w:val="0"/>
          <w:sz w:val="24"/>
        </w:rPr>
        <w:t>2</w:t>
      </w:r>
      <w:r w:rsidRPr="00BF734E">
        <w:rPr>
          <w:rFonts w:ascii="Times New Roman" w:eastAsia="宋体" w:hAnsi="Times New Roman" w:cs="Times New Roman"/>
          <w:kern w:val="0"/>
          <w:sz w:val="24"/>
        </w:rPr>
        <w:t>年</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以上</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kern w:val="0"/>
          <w:sz w:val="24"/>
        </w:rPr>
        <w:lastRenderedPageBreak/>
        <w:t>具备以下条件者</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可申报一级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高级技师</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kern w:val="0"/>
          <w:sz w:val="24"/>
        </w:rPr>
        <w:t>取得本职业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二级</w:t>
      </w:r>
      <w:r w:rsidRPr="00BF734E">
        <w:rPr>
          <w:rFonts w:ascii="宋体" w:eastAsia="宋体" w:hAnsi="宋体" w:cs="Times New Roman"/>
          <w:kern w:val="0"/>
          <w:sz w:val="24"/>
        </w:rPr>
        <w:t>/</w:t>
      </w:r>
      <w:r w:rsidRPr="00BF734E">
        <w:rPr>
          <w:rFonts w:ascii="Times New Roman" w:eastAsia="宋体" w:hAnsi="Times New Roman" w:cs="Times New Roman"/>
          <w:kern w:val="0"/>
          <w:sz w:val="24"/>
        </w:rPr>
        <w:t>技师职业资格证书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技能等级证书</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后</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累计从事本职业</w:t>
      </w:r>
      <w:r w:rsidRPr="00BF734E">
        <w:rPr>
          <w:rFonts w:ascii="Times New Roman" w:eastAsia="宋体" w:hAnsi="Times New Roman" w:cs="Times New Roman" w:hint="eastAsia"/>
          <w:kern w:val="0"/>
          <w:sz w:val="24"/>
        </w:rPr>
        <w:t>或相关职业</w:t>
      </w:r>
      <w:r w:rsidRPr="00BF734E">
        <w:rPr>
          <w:rFonts w:ascii="Times New Roman" w:eastAsia="宋体" w:hAnsi="Times New Roman" w:cs="Times New Roman"/>
          <w:kern w:val="0"/>
          <w:sz w:val="24"/>
        </w:rPr>
        <w:t>工作</w:t>
      </w:r>
      <w:r w:rsidRPr="00BF734E">
        <w:rPr>
          <w:rFonts w:ascii="Times New Roman" w:eastAsia="宋体" w:hAnsi="Times New Roman" w:cs="Times New Roman" w:hint="eastAsia"/>
          <w:kern w:val="0"/>
          <w:sz w:val="24"/>
        </w:rPr>
        <w:t>4</w:t>
      </w:r>
      <w:r w:rsidRPr="00BF734E">
        <w:rPr>
          <w:rFonts w:ascii="Times New Roman" w:eastAsia="宋体" w:hAnsi="Times New Roman" w:cs="Times New Roman"/>
          <w:kern w:val="0"/>
          <w:sz w:val="24"/>
        </w:rPr>
        <w:t>年</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以上</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1.9.</w:t>
      </w:r>
      <w:r w:rsidRPr="00BF734E">
        <w:rPr>
          <w:rFonts w:ascii="黑体" w:eastAsia="黑体" w:hAnsi="黑体" w:cs="Times New Roman"/>
          <w:kern w:val="0"/>
          <w:sz w:val="24"/>
        </w:rPr>
        <w:t xml:space="preserve">2  </w:t>
      </w:r>
      <w:r>
        <w:rPr>
          <w:rFonts w:ascii="黑体" w:eastAsia="黑体" w:hAnsi="黑体" w:cs="Times New Roman" w:hint="eastAsia"/>
          <w:kern w:val="0"/>
          <w:sz w:val="24"/>
        </w:rPr>
        <w:t>评价</w:t>
      </w:r>
      <w:r w:rsidRPr="00BF734E">
        <w:rPr>
          <w:rFonts w:ascii="黑体" w:eastAsia="黑体" w:hAnsi="黑体" w:cs="Times New Roman" w:hint="eastAsia"/>
          <w:kern w:val="0"/>
          <w:sz w:val="24"/>
        </w:rPr>
        <w:t>方式</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kern w:val="0"/>
          <w:sz w:val="24"/>
        </w:rPr>
        <w:t>分为理论知识考试、技能考核以及综合评审</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理论知识考试以笔试</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机考等方式为主</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主要考核从业人员从事本职业应掌握的基本要求和相关知识要求</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技能考核主要采用现场操作、模拟操作等方式进行</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主要考核从业人员从事本职业应具备的技能水平</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综合评审主要针对技师和高级技师</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通常采取审阅申报材料、答辩等方式进行全面评议和审查</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kern w:val="0"/>
          <w:sz w:val="24"/>
        </w:rPr>
        <w:t>理论知识考试、技能考核和综合评审均实行百分制</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成绩皆达</w:t>
      </w:r>
      <w:r w:rsidRPr="00BF734E">
        <w:rPr>
          <w:rFonts w:ascii="Times New Roman" w:eastAsia="宋体" w:hAnsi="Times New Roman" w:cs="Times New Roman" w:hint="eastAsia"/>
          <w:kern w:val="0"/>
          <w:sz w:val="24"/>
        </w:rPr>
        <w:t>60</w:t>
      </w:r>
      <w:r w:rsidRPr="00BF734E">
        <w:rPr>
          <w:rFonts w:ascii="Times New Roman" w:eastAsia="宋体" w:hAnsi="Times New Roman" w:cs="Times New Roman" w:hint="eastAsia"/>
          <w:kern w:val="0"/>
          <w:sz w:val="24"/>
        </w:rPr>
        <w:t>分（</w:t>
      </w:r>
      <w:r w:rsidRPr="00BF734E">
        <w:rPr>
          <w:rFonts w:ascii="Times New Roman" w:eastAsia="宋体" w:hAnsi="Times New Roman" w:cs="Times New Roman"/>
          <w:kern w:val="0"/>
          <w:sz w:val="24"/>
        </w:rPr>
        <w:t>含</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以上者为合格</w:t>
      </w:r>
      <w:r w:rsidRPr="00BF734E">
        <w:rPr>
          <w:rFonts w:ascii="宋体" w:eastAsia="宋体" w:hAnsi="宋体" w:cs="Microsoft Yi Baiti" w:hint="eastAsia"/>
          <w:kern w:val="0"/>
          <w:sz w:val="24"/>
        </w:rPr>
        <w:t>。</w:t>
      </w:r>
    </w:p>
    <w:p w:rsidR="00BF734E" w:rsidRPr="00BF734E" w:rsidRDefault="00BF734E" w:rsidP="00BF734E">
      <w:pPr>
        <w:widowControl/>
        <w:spacing w:line="360" w:lineRule="auto"/>
        <w:ind w:firstLineChars="200" w:firstLine="160"/>
        <w:rPr>
          <w:rFonts w:ascii="Times New Roman" w:eastAsia="宋体" w:hAnsi="Times New Roman" w:cs="Times New Roman"/>
          <w:kern w:val="0"/>
          <w:sz w:val="8"/>
        </w:rPr>
      </w:pPr>
    </w:p>
    <w:p w:rsidR="00BF734E" w:rsidRPr="00BF734E" w:rsidRDefault="00BF734E" w:rsidP="00BF734E">
      <w:pPr>
        <w:widowControl/>
        <w:spacing w:line="360" w:lineRule="auto"/>
        <w:rPr>
          <w:rFonts w:ascii="Times New Roman" w:eastAsia="宋体" w:hAnsi="Times New Roman" w:cs="Times New Roman"/>
          <w:kern w:val="0"/>
          <w:sz w:val="24"/>
        </w:rPr>
      </w:pPr>
      <w:r w:rsidRPr="00BF734E">
        <w:rPr>
          <w:rFonts w:ascii="黑体" w:eastAsia="黑体" w:hAnsi="黑体" w:cs="Times New Roman" w:hint="eastAsia"/>
          <w:kern w:val="0"/>
          <w:sz w:val="24"/>
        </w:rPr>
        <w:t>1.9.3</w:t>
      </w:r>
      <w:r>
        <w:rPr>
          <w:rFonts w:ascii="黑体" w:eastAsia="黑体" w:hAnsi="黑体" w:cs="Times New Roman"/>
          <w:kern w:val="0"/>
          <w:sz w:val="24"/>
        </w:rPr>
        <w:t xml:space="preserve">  </w:t>
      </w:r>
      <w:r w:rsidRPr="00BF734E">
        <w:rPr>
          <w:rFonts w:ascii="黑体" w:eastAsia="黑体" w:hAnsi="黑体" w:cs="Times New Roman" w:hint="eastAsia"/>
          <w:kern w:val="0"/>
          <w:sz w:val="24"/>
        </w:rPr>
        <w:t>监考人员、考评人员与考生配比</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kern w:val="0"/>
          <w:sz w:val="24"/>
        </w:rPr>
        <w:t>理论知识考试中的监考人员与考生配比不低于</w:t>
      </w:r>
      <w:r w:rsidRPr="00BF734E">
        <w:rPr>
          <w:rFonts w:ascii="Times New Roman" w:eastAsia="宋体" w:hAnsi="Times New Roman" w:cs="Times New Roman" w:hint="eastAsia"/>
          <w:kern w:val="0"/>
          <w:sz w:val="24"/>
        </w:rPr>
        <w:t>1</w:t>
      </w:r>
      <w:r w:rsidRPr="00BF734E">
        <w:rPr>
          <w:rFonts w:ascii="Times New Roman" w:eastAsia="宋体" w:hAnsi="Times New Roman" w:cs="Times New Roman"/>
          <w:kern w:val="0"/>
          <w:sz w:val="24"/>
        </w:rPr>
        <w:t xml:space="preserve"> : </w:t>
      </w:r>
      <w:r w:rsidRPr="00BF734E">
        <w:rPr>
          <w:rFonts w:ascii="Times New Roman" w:eastAsia="宋体" w:hAnsi="Times New Roman" w:cs="Times New Roman" w:hint="eastAsia"/>
          <w:kern w:val="0"/>
          <w:sz w:val="24"/>
        </w:rPr>
        <w:t>15</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且每个考场不少于</w:t>
      </w:r>
      <w:r w:rsidRPr="00BF734E">
        <w:rPr>
          <w:rFonts w:ascii="Times New Roman" w:eastAsia="宋体" w:hAnsi="Times New Roman" w:cs="Times New Roman" w:hint="eastAsia"/>
          <w:kern w:val="0"/>
          <w:sz w:val="24"/>
        </w:rPr>
        <w:t>2</w:t>
      </w:r>
      <w:r w:rsidRPr="00BF734E">
        <w:rPr>
          <w:rFonts w:ascii="Times New Roman" w:eastAsia="宋体" w:hAnsi="Times New Roman" w:cs="Times New Roman"/>
          <w:kern w:val="0"/>
          <w:sz w:val="24"/>
        </w:rPr>
        <w:t>名监考人员</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技能考核中的考评人员与考生配比不低于</w:t>
      </w:r>
      <w:r w:rsidRPr="00BF734E">
        <w:rPr>
          <w:rFonts w:ascii="Times New Roman" w:eastAsia="宋体" w:hAnsi="Times New Roman" w:cs="Times New Roman" w:hint="eastAsia"/>
          <w:kern w:val="0"/>
          <w:sz w:val="24"/>
        </w:rPr>
        <w:t>1</w:t>
      </w:r>
      <w:r w:rsidRPr="00BF734E">
        <w:rPr>
          <w:rFonts w:ascii="Times New Roman" w:eastAsia="宋体" w:hAnsi="Times New Roman" w:cs="Times New Roman"/>
          <w:kern w:val="0"/>
          <w:sz w:val="24"/>
        </w:rPr>
        <w:t xml:space="preserve"> : </w:t>
      </w:r>
      <w:r w:rsidRPr="00BF734E">
        <w:rPr>
          <w:rFonts w:ascii="Times New Roman" w:eastAsia="宋体" w:hAnsi="Times New Roman" w:cs="Times New Roman" w:hint="eastAsia"/>
          <w:kern w:val="0"/>
          <w:sz w:val="24"/>
        </w:rPr>
        <w:t>5</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且考评人员为</w:t>
      </w:r>
      <w:r w:rsidRPr="00BF734E">
        <w:rPr>
          <w:rFonts w:ascii="Times New Roman" w:eastAsia="宋体" w:hAnsi="Times New Roman" w:cs="Times New Roman" w:hint="eastAsia"/>
          <w:kern w:val="0"/>
          <w:sz w:val="24"/>
        </w:rPr>
        <w:t>3</w:t>
      </w:r>
      <w:r w:rsidRPr="00BF734E">
        <w:rPr>
          <w:rFonts w:ascii="Times New Roman" w:eastAsia="宋体" w:hAnsi="Times New Roman" w:cs="Times New Roman"/>
          <w:kern w:val="0"/>
          <w:sz w:val="24"/>
        </w:rPr>
        <w:t>人</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以上单数</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综合评审委员为</w:t>
      </w:r>
      <w:r w:rsidRPr="00BF734E">
        <w:rPr>
          <w:rFonts w:ascii="Times New Roman" w:eastAsia="宋体" w:hAnsi="Times New Roman" w:cs="Times New Roman" w:hint="eastAsia"/>
          <w:kern w:val="0"/>
          <w:sz w:val="24"/>
        </w:rPr>
        <w:t>5</w:t>
      </w:r>
      <w:r w:rsidRPr="00BF734E">
        <w:rPr>
          <w:rFonts w:ascii="Times New Roman" w:eastAsia="宋体" w:hAnsi="Times New Roman" w:cs="Times New Roman"/>
          <w:kern w:val="0"/>
          <w:sz w:val="24"/>
        </w:rPr>
        <w:t>人</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含</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以上单数</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1.9.</w:t>
      </w:r>
      <w:r w:rsidRPr="00BF734E">
        <w:rPr>
          <w:rFonts w:ascii="黑体" w:eastAsia="黑体" w:hAnsi="黑体" w:cs="Times New Roman"/>
          <w:kern w:val="0"/>
          <w:sz w:val="24"/>
        </w:rPr>
        <w:t xml:space="preserve">4  </w:t>
      </w:r>
      <w:r>
        <w:rPr>
          <w:rFonts w:ascii="黑体" w:eastAsia="黑体" w:hAnsi="黑体" w:cs="Times New Roman" w:hint="eastAsia"/>
          <w:kern w:val="0"/>
          <w:sz w:val="24"/>
        </w:rPr>
        <w:t>评价</w:t>
      </w:r>
      <w:r w:rsidRPr="00BF734E">
        <w:rPr>
          <w:rFonts w:ascii="黑体" w:eastAsia="黑体" w:hAnsi="黑体" w:cs="Times New Roman" w:hint="eastAsia"/>
          <w:kern w:val="0"/>
          <w:sz w:val="24"/>
        </w:rPr>
        <w:t>时间</w:t>
      </w:r>
    </w:p>
    <w:p w:rsidR="00BF734E" w:rsidRPr="00202718" w:rsidRDefault="00BF734E" w:rsidP="00BF734E">
      <w:pPr>
        <w:widowControl/>
        <w:spacing w:line="360" w:lineRule="auto"/>
        <w:ind w:firstLineChars="200" w:firstLine="484"/>
        <w:rPr>
          <w:rFonts w:ascii="宋体" w:eastAsia="宋体" w:hAnsi="宋体" w:cs="Times New Roman"/>
          <w:kern w:val="0"/>
          <w:sz w:val="24"/>
        </w:rPr>
      </w:pPr>
      <w:r w:rsidRPr="00202718">
        <w:rPr>
          <w:rFonts w:ascii="宋体" w:eastAsia="宋体" w:hAnsi="宋体" w:cs="Times New Roman"/>
          <w:spacing w:val="1"/>
          <w:kern w:val="0"/>
          <w:sz w:val="24"/>
        </w:rPr>
        <w:t>理论知识考试时间不少于</w:t>
      </w:r>
      <w:r w:rsidRPr="00202718">
        <w:rPr>
          <w:rFonts w:ascii="宋体" w:eastAsia="宋体" w:hAnsi="宋体" w:cs="Times New Roman" w:hint="eastAsia"/>
          <w:kern w:val="0"/>
          <w:sz w:val="24"/>
        </w:rPr>
        <w:t>90</w:t>
      </w:r>
      <w:r w:rsidRPr="00202718">
        <w:rPr>
          <w:rFonts w:ascii="宋体" w:eastAsia="宋体" w:hAnsi="宋体" w:cs="Times New Roman"/>
          <w:spacing w:val="5"/>
          <w:kern w:val="0"/>
          <w:sz w:val="24"/>
        </w:rPr>
        <w:t>min</w:t>
      </w:r>
      <w:r w:rsidRPr="00202718">
        <w:rPr>
          <w:rFonts w:ascii="宋体" w:eastAsia="宋体" w:hAnsi="宋体" w:cs="Times New Roman" w:hint="eastAsia"/>
          <w:kern w:val="0"/>
          <w:sz w:val="24"/>
        </w:rPr>
        <w:t>；</w:t>
      </w:r>
      <w:r w:rsidRPr="00202718">
        <w:rPr>
          <w:rFonts w:ascii="宋体" w:eastAsia="宋体" w:hAnsi="宋体" w:cs="Times New Roman"/>
          <w:spacing w:val="5"/>
          <w:kern w:val="0"/>
          <w:sz w:val="24"/>
        </w:rPr>
        <w:t>技能考核时间</w:t>
      </w:r>
      <w:r w:rsidRPr="00202718">
        <w:rPr>
          <w:rFonts w:ascii="宋体" w:eastAsia="宋体" w:hAnsi="宋体" w:cs="Times New Roman" w:hint="eastAsia"/>
          <w:kern w:val="0"/>
          <w:sz w:val="24"/>
        </w:rPr>
        <w:t>：</w:t>
      </w:r>
      <w:r w:rsidRPr="00202718">
        <w:rPr>
          <w:rFonts w:ascii="宋体" w:eastAsia="宋体" w:hAnsi="宋体" w:cs="Times New Roman"/>
          <w:spacing w:val="16"/>
          <w:kern w:val="0"/>
          <w:sz w:val="24"/>
        </w:rPr>
        <w:t>五级</w:t>
      </w:r>
      <w:r w:rsidRPr="00202718">
        <w:rPr>
          <w:rFonts w:ascii="宋体" w:eastAsia="宋体" w:hAnsi="宋体" w:cs="Times New Roman" w:hint="eastAsia"/>
          <w:kern w:val="0"/>
          <w:sz w:val="24"/>
        </w:rPr>
        <w:t>/</w:t>
      </w:r>
      <w:r w:rsidRPr="00202718">
        <w:rPr>
          <w:rFonts w:ascii="宋体" w:eastAsia="宋体" w:hAnsi="宋体" w:cs="Times New Roman"/>
          <w:spacing w:val="3"/>
          <w:kern w:val="0"/>
          <w:sz w:val="24"/>
        </w:rPr>
        <w:t>初级工</w:t>
      </w:r>
      <w:r w:rsidRPr="00202718">
        <w:rPr>
          <w:rFonts w:ascii="宋体" w:eastAsia="宋体" w:hAnsi="宋体" w:cs="Times New Roman"/>
          <w:kern w:val="0"/>
          <w:sz w:val="24"/>
        </w:rPr>
        <w:t>不少于</w:t>
      </w:r>
      <w:r w:rsidRPr="00202718">
        <w:rPr>
          <w:rFonts w:ascii="宋体" w:eastAsia="宋体" w:hAnsi="宋体" w:cs="Times New Roman" w:hint="eastAsia"/>
          <w:kern w:val="0"/>
          <w:sz w:val="24"/>
        </w:rPr>
        <w:t>30min；</w:t>
      </w:r>
      <w:r w:rsidRPr="00202718">
        <w:rPr>
          <w:rFonts w:ascii="宋体" w:eastAsia="宋体" w:hAnsi="宋体" w:cs="Times New Roman"/>
          <w:spacing w:val="20"/>
          <w:kern w:val="0"/>
          <w:sz w:val="24"/>
        </w:rPr>
        <w:t>四级</w:t>
      </w:r>
      <w:r w:rsidRPr="00202718">
        <w:rPr>
          <w:rFonts w:ascii="宋体" w:eastAsia="宋体" w:hAnsi="宋体" w:cs="Times New Roman"/>
          <w:kern w:val="0"/>
          <w:sz w:val="24"/>
        </w:rPr>
        <w:t>/</w:t>
      </w:r>
      <w:r w:rsidRPr="00202718">
        <w:rPr>
          <w:rFonts w:ascii="宋体" w:eastAsia="宋体" w:hAnsi="宋体" w:cs="Times New Roman"/>
          <w:spacing w:val="8"/>
          <w:kern w:val="0"/>
          <w:sz w:val="24"/>
        </w:rPr>
        <w:t>中级工</w:t>
      </w:r>
      <w:r w:rsidRPr="00202718">
        <w:rPr>
          <w:rFonts w:ascii="宋体" w:eastAsia="宋体" w:hAnsi="宋体" w:cs="Times New Roman" w:hint="eastAsia"/>
          <w:kern w:val="0"/>
          <w:sz w:val="24"/>
        </w:rPr>
        <w:t>、</w:t>
      </w:r>
      <w:r w:rsidRPr="00202718">
        <w:rPr>
          <w:rFonts w:ascii="宋体" w:eastAsia="宋体" w:hAnsi="宋体" w:cs="Times New Roman"/>
          <w:spacing w:val="20"/>
          <w:kern w:val="0"/>
          <w:sz w:val="24"/>
        </w:rPr>
        <w:t>三级</w:t>
      </w:r>
      <w:r w:rsidRPr="00202718">
        <w:rPr>
          <w:rFonts w:ascii="宋体" w:eastAsia="宋体" w:hAnsi="宋体" w:cs="Times New Roman"/>
          <w:kern w:val="0"/>
          <w:sz w:val="24"/>
        </w:rPr>
        <w:t>/</w:t>
      </w:r>
      <w:r w:rsidRPr="00202718">
        <w:rPr>
          <w:rFonts w:ascii="宋体" w:eastAsia="宋体" w:hAnsi="宋体" w:cs="Times New Roman"/>
          <w:spacing w:val="8"/>
          <w:kern w:val="0"/>
          <w:sz w:val="24"/>
        </w:rPr>
        <w:t>高级工</w:t>
      </w:r>
      <w:r w:rsidRPr="00202718">
        <w:rPr>
          <w:rFonts w:ascii="宋体" w:eastAsia="宋体" w:hAnsi="宋体" w:cs="Times New Roman"/>
          <w:kern w:val="0"/>
          <w:sz w:val="24"/>
        </w:rPr>
        <w:t>、</w:t>
      </w:r>
      <w:r w:rsidRPr="00202718">
        <w:rPr>
          <w:rFonts w:ascii="宋体" w:eastAsia="宋体" w:hAnsi="宋体" w:cs="Times New Roman"/>
          <w:spacing w:val="20"/>
          <w:kern w:val="0"/>
          <w:sz w:val="24"/>
        </w:rPr>
        <w:t>二级</w:t>
      </w:r>
      <w:r w:rsidRPr="00202718">
        <w:rPr>
          <w:rFonts w:ascii="宋体" w:eastAsia="宋体" w:hAnsi="宋体" w:cs="Times New Roman"/>
          <w:kern w:val="0"/>
          <w:sz w:val="24"/>
        </w:rPr>
        <w:t>/</w:t>
      </w:r>
      <w:r w:rsidRPr="00202718">
        <w:rPr>
          <w:rFonts w:ascii="宋体" w:eastAsia="宋体" w:hAnsi="宋体" w:cs="Times New Roman"/>
          <w:spacing w:val="12"/>
          <w:kern w:val="0"/>
          <w:sz w:val="24"/>
        </w:rPr>
        <w:t>技师和一级</w:t>
      </w:r>
      <w:r w:rsidRPr="00202718">
        <w:rPr>
          <w:rFonts w:ascii="宋体" w:eastAsia="宋体" w:hAnsi="宋体" w:cs="Times New Roman"/>
          <w:kern w:val="0"/>
          <w:sz w:val="24"/>
        </w:rPr>
        <w:t>/高</w:t>
      </w:r>
      <w:r w:rsidRPr="00202718">
        <w:rPr>
          <w:rFonts w:ascii="宋体" w:eastAsia="宋体" w:hAnsi="宋体" w:cs="Times New Roman"/>
          <w:spacing w:val="1"/>
          <w:kern w:val="0"/>
          <w:sz w:val="24"/>
        </w:rPr>
        <w:t>级技师均不少于</w:t>
      </w:r>
      <w:r w:rsidRPr="00202718">
        <w:rPr>
          <w:rFonts w:ascii="宋体" w:eastAsia="宋体" w:hAnsi="宋体" w:cs="Times New Roman" w:hint="eastAsia"/>
          <w:kern w:val="0"/>
          <w:sz w:val="24"/>
        </w:rPr>
        <w:t>60min；</w:t>
      </w:r>
      <w:r w:rsidRPr="00202718">
        <w:rPr>
          <w:rFonts w:ascii="宋体" w:eastAsia="宋体" w:hAnsi="宋体" w:cs="Times New Roman"/>
          <w:spacing w:val="1"/>
          <w:kern w:val="0"/>
          <w:sz w:val="24"/>
        </w:rPr>
        <w:t>综合评审时间不少于</w:t>
      </w:r>
      <w:r w:rsidRPr="00202718">
        <w:rPr>
          <w:rFonts w:ascii="宋体" w:eastAsia="宋体" w:hAnsi="宋体" w:cs="Times New Roman" w:hint="eastAsia"/>
          <w:kern w:val="0"/>
          <w:sz w:val="24"/>
        </w:rPr>
        <w:t>30min。</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1.9.5</w:t>
      </w:r>
      <w:r>
        <w:rPr>
          <w:rFonts w:ascii="黑体" w:eastAsia="黑体" w:hAnsi="黑体" w:cs="Times New Roman"/>
          <w:kern w:val="0"/>
          <w:sz w:val="24"/>
        </w:rPr>
        <w:t xml:space="preserve">  </w:t>
      </w:r>
      <w:r>
        <w:rPr>
          <w:rFonts w:ascii="黑体" w:eastAsia="黑体" w:hAnsi="黑体" w:cs="Times New Roman" w:hint="eastAsia"/>
          <w:kern w:val="0"/>
          <w:sz w:val="24"/>
        </w:rPr>
        <w:t>评价</w:t>
      </w:r>
      <w:r w:rsidRPr="00BF734E">
        <w:rPr>
          <w:rFonts w:ascii="黑体" w:eastAsia="黑体" w:hAnsi="黑体" w:cs="Times New Roman" w:hint="eastAsia"/>
          <w:kern w:val="0"/>
          <w:sz w:val="24"/>
        </w:rPr>
        <w:t>场所设备</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kern w:val="0"/>
          <w:sz w:val="24"/>
        </w:rPr>
        <w:t>理论知识考试在标准教室进行</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技能考核在具备相应</w:t>
      </w:r>
      <w:r w:rsidRPr="00BF734E">
        <w:rPr>
          <w:rFonts w:ascii="Times New Roman" w:eastAsia="宋体" w:hAnsi="Times New Roman" w:cs="Times New Roman" w:hint="eastAsia"/>
          <w:kern w:val="0"/>
          <w:sz w:val="24"/>
        </w:rPr>
        <w:t>病毒性疫苗</w:t>
      </w:r>
      <w:r w:rsidRPr="00BF734E">
        <w:rPr>
          <w:rFonts w:ascii="Times New Roman" w:eastAsia="宋体" w:hAnsi="Times New Roman" w:cs="Times New Roman"/>
          <w:kern w:val="0"/>
          <w:sz w:val="24"/>
        </w:rPr>
        <w:t>生产设备及设施的场所或场地进行</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340"/>
        <w:jc w:val="center"/>
        <w:rPr>
          <w:rFonts w:ascii="Times New Roman" w:eastAsia="宋体" w:hAnsi="Times New Roman" w:cs="Times New Roman"/>
          <w:kern w:val="0"/>
          <w:sz w:val="17"/>
        </w:rPr>
        <w:sectPr w:rsidR="00BF734E" w:rsidRPr="00BF734E" w:rsidSect="00EE7C15">
          <w:headerReference w:type="even" r:id="rId6"/>
          <w:headerReference w:type="default" r:id="rId7"/>
          <w:footerReference w:type="even" r:id="rId8"/>
          <w:footerReference w:type="default" r:id="rId9"/>
          <w:footnotePr>
            <w:numFmt w:val="decimalEnclosedCircleChinese"/>
          </w:footnotePr>
          <w:pgSz w:w="11906" w:h="16838"/>
          <w:pgMar w:top="1440" w:right="1797" w:bottom="1440" w:left="1797" w:header="790" w:footer="630" w:gutter="0"/>
          <w:pgNumType w:start="1"/>
          <w:cols w:space="720"/>
          <w:docGrid w:linePitch="326"/>
        </w:sectPr>
      </w:pP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lastRenderedPageBreak/>
        <w:t>2</w:t>
      </w:r>
      <w:r>
        <w:rPr>
          <w:rFonts w:ascii="黑体" w:eastAsia="黑体" w:hAnsi="黑体" w:cs="Times New Roman"/>
          <w:kern w:val="0"/>
          <w:sz w:val="24"/>
        </w:rPr>
        <w:t xml:space="preserve">  </w:t>
      </w:r>
      <w:r w:rsidRPr="00BF734E">
        <w:rPr>
          <w:rFonts w:ascii="黑体" w:eastAsia="黑体" w:hAnsi="黑体" w:cs="Times New Roman"/>
          <w:kern w:val="0"/>
          <w:sz w:val="24"/>
        </w:rPr>
        <w:t>基本要求</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kern w:val="0"/>
          <w:sz w:val="24"/>
        </w:rPr>
        <w:t>2.1  职业道德</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2</w:t>
      </w:r>
      <w:r w:rsidRPr="00BF734E">
        <w:rPr>
          <w:rFonts w:ascii="黑体" w:eastAsia="黑体" w:hAnsi="黑体" w:cs="Times New Roman"/>
          <w:kern w:val="0"/>
          <w:sz w:val="24"/>
        </w:rPr>
        <w:t>.1.</w:t>
      </w:r>
      <w:r w:rsidRPr="00BF734E">
        <w:rPr>
          <w:rFonts w:ascii="黑体" w:eastAsia="黑体" w:hAnsi="黑体" w:cs="Times New Roman" w:hint="eastAsia"/>
          <w:kern w:val="0"/>
          <w:sz w:val="24"/>
        </w:rPr>
        <w:t>1</w:t>
      </w:r>
      <w:r>
        <w:rPr>
          <w:rFonts w:ascii="黑体" w:eastAsia="黑体" w:hAnsi="黑体" w:cs="Times New Roman"/>
          <w:kern w:val="0"/>
          <w:sz w:val="24"/>
        </w:rPr>
        <w:t xml:space="preserve">  </w:t>
      </w:r>
      <w:r w:rsidRPr="00BF734E">
        <w:rPr>
          <w:rFonts w:ascii="黑体" w:eastAsia="黑体" w:hAnsi="黑体" w:cs="Times New Roman"/>
          <w:kern w:val="0"/>
          <w:sz w:val="24"/>
        </w:rPr>
        <w:t>职业道德基本知识</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2.1.2</w:t>
      </w:r>
      <w:r w:rsidRPr="00BF734E">
        <w:rPr>
          <w:rFonts w:ascii="黑体" w:eastAsia="黑体" w:hAnsi="黑体" w:cs="Times New Roman"/>
          <w:kern w:val="0"/>
          <w:sz w:val="24"/>
        </w:rPr>
        <w:tab/>
        <w:t>职业守则</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1</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遵纪守法</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爱岗敬业</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2</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精益求精</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质量为本</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3</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安全生产</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绿色环保</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4</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诚信尽职</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保守秘密</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5</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尊师爱徒</w:t>
      </w:r>
      <w:r w:rsidRPr="00BF734E">
        <w:rPr>
          <w:rFonts w:ascii="Times New Roman" w:eastAsia="宋体" w:hAnsi="Times New Roman" w:cs="Times New Roman" w:hint="eastAsia"/>
          <w:kern w:val="0"/>
          <w:sz w:val="24"/>
        </w:rPr>
        <w:t>，</w:t>
      </w:r>
      <w:r w:rsidRPr="00BF734E">
        <w:rPr>
          <w:rFonts w:ascii="Times New Roman" w:eastAsia="宋体" w:hAnsi="Times New Roman" w:cs="Times New Roman"/>
          <w:kern w:val="0"/>
          <w:sz w:val="24"/>
        </w:rPr>
        <w:t>团结协作</w:t>
      </w:r>
      <w:r w:rsidRPr="00BF734E">
        <w:rPr>
          <w:rFonts w:ascii="Times New Roman" w:eastAsia="宋体" w:hAnsi="Times New Roman" w:cs="Times New Roman" w:hint="eastAsia"/>
          <w:kern w:val="0"/>
          <w:sz w:val="24"/>
        </w:rPr>
        <w:t>。</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kern w:val="0"/>
          <w:sz w:val="24"/>
        </w:rPr>
        <w:t>2.</w:t>
      </w:r>
      <w:r w:rsidRPr="00BF734E">
        <w:rPr>
          <w:rFonts w:ascii="黑体" w:eastAsia="黑体" w:hAnsi="黑体" w:cs="Times New Roman" w:hint="eastAsia"/>
          <w:kern w:val="0"/>
          <w:sz w:val="24"/>
        </w:rPr>
        <w:t>2</w:t>
      </w:r>
      <w:r>
        <w:rPr>
          <w:rFonts w:ascii="黑体" w:eastAsia="黑体" w:hAnsi="黑体" w:cs="Times New Roman"/>
          <w:kern w:val="0"/>
          <w:sz w:val="24"/>
        </w:rPr>
        <w:t xml:space="preserve">  </w:t>
      </w:r>
      <w:r w:rsidRPr="00BF734E">
        <w:rPr>
          <w:rFonts w:ascii="黑体" w:eastAsia="黑体" w:hAnsi="黑体" w:cs="Times New Roman" w:hint="eastAsia"/>
          <w:kern w:val="0"/>
          <w:sz w:val="24"/>
        </w:rPr>
        <w:t>基础知识</w:t>
      </w:r>
    </w:p>
    <w:p w:rsidR="00BF734E" w:rsidRPr="00BF734E" w:rsidRDefault="00BF734E" w:rsidP="00BF734E">
      <w:pPr>
        <w:widowControl/>
        <w:spacing w:line="360" w:lineRule="auto"/>
        <w:rPr>
          <w:rFonts w:ascii="黑体" w:eastAsia="黑体" w:hAnsi="黑体" w:cs="Times New Roman"/>
          <w:color w:val="000000"/>
          <w:kern w:val="0"/>
          <w:sz w:val="24"/>
        </w:rPr>
      </w:pPr>
      <w:r w:rsidRPr="00BF734E">
        <w:rPr>
          <w:rFonts w:ascii="黑体" w:eastAsia="黑体" w:hAnsi="黑体" w:cs="Times New Roman" w:hint="eastAsia"/>
          <w:color w:val="000000"/>
          <w:kern w:val="0"/>
          <w:sz w:val="24"/>
        </w:rPr>
        <w:t>2.2.1</w:t>
      </w:r>
      <w:r>
        <w:rPr>
          <w:rFonts w:ascii="黑体" w:eastAsia="黑体" w:hAnsi="黑体" w:cs="Times New Roman"/>
          <w:color w:val="000000"/>
          <w:kern w:val="0"/>
          <w:sz w:val="24"/>
        </w:rPr>
        <w:t xml:space="preserve">  </w:t>
      </w:r>
      <w:r w:rsidRPr="00BF734E">
        <w:rPr>
          <w:rFonts w:ascii="黑体" w:eastAsia="黑体" w:hAnsi="黑体" w:cs="Times New Roman" w:hint="eastAsia"/>
          <w:color w:val="000000"/>
          <w:kern w:val="0"/>
          <w:sz w:val="24"/>
        </w:rPr>
        <w:t>病毒性疫苗生产</w:t>
      </w:r>
      <w:r w:rsidRPr="00BF734E">
        <w:rPr>
          <w:rFonts w:ascii="黑体" w:eastAsia="黑体" w:hAnsi="黑体" w:cs="Times New Roman"/>
          <w:color w:val="000000"/>
          <w:kern w:val="0"/>
          <w:sz w:val="24"/>
        </w:rPr>
        <w:t>基础知识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1</w:t>
      </w:r>
      <w:r w:rsidRPr="00BF734E">
        <w:rPr>
          <w:rFonts w:ascii="Times New Roman" w:eastAsia="宋体" w:hAnsi="Times New Roman" w:cs="Times New Roman" w:hint="eastAsia"/>
          <w:color w:val="000000"/>
          <w:kern w:val="0"/>
          <w:sz w:val="24"/>
        </w:rPr>
        <w:t>）微生物种类及特点。</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2</w:t>
      </w:r>
      <w:r w:rsidRPr="00BF734E">
        <w:rPr>
          <w:rFonts w:ascii="Times New Roman" w:eastAsia="宋体" w:hAnsi="Times New Roman" w:cs="Times New Roman" w:hint="eastAsia"/>
          <w:color w:val="000000"/>
          <w:kern w:val="0"/>
          <w:sz w:val="24"/>
        </w:rPr>
        <w:t>）疫苗生产人员卫生要求。</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3</w:t>
      </w:r>
      <w:r w:rsidRPr="00BF734E">
        <w:rPr>
          <w:rFonts w:ascii="Times New Roman" w:eastAsia="宋体" w:hAnsi="Times New Roman" w:cs="Times New Roman" w:hint="eastAsia"/>
          <w:color w:val="000000"/>
          <w:kern w:val="0"/>
          <w:sz w:val="24"/>
        </w:rPr>
        <w:t>）疫苗生产环境要求。</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4</w:t>
      </w:r>
      <w:r w:rsidRPr="00BF734E">
        <w:rPr>
          <w:rFonts w:ascii="Times New Roman" w:eastAsia="宋体" w:hAnsi="Times New Roman" w:cs="Times New Roman" w:hint="eastAsia"/>
          <w:color w:val="000000"/>
          <w:kern w:val="0"/>
          <w:sz w:val="24"/>
        </w:rPr>
        <w:t>）无菌操作及污染控制基础知识。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5</w:t>
      </w:r>
      <w:r w:rsidRPr="00BF734E">
        <w:rPr>
          <w:rFonts w:ascii="Times New Roman" w:eastAsia="宋体" w:hAnsi="Times New Roman" w:cs="Times New Roman" w:hint="eastAsia"/>
          <w:color w:val="000000"/>
          <w:kern w:val="0"/>
          <w:sz w:val="24"/>
        </w:rPr>
        <w:t>）细胞培养表达基础知识。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6</w:t>
      </w:r>
      <w:r w:rsidRPr="00BF734E">
        <w:rPr>
          <w:rFonts w:ascii="Times New Roman" w:eastAsia="宋体" w:hAnsi="Times New Roman" w:cs="Times New Roman" w:hint="eastAsia"/>
          <w:color w:val="000000"/>
          <w:kern w:val="0"/>
          <w:sz w:val="24"/>
        </w:rPr>
        <w:t>）蛋白质分离纯化基础知识。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7</w:t>
      </w:r>
      <w:r w:rsidRPr="00BF734E">
        <w:rPr>
          <w:rFonts w:ascii="Times New Roman" w:eastAsia="宋体" w:hAnsi="Times New Roman" w:cs="Times New Roman" w:hint="eastAsia"/>
          <w:color w:val="000000"/>
          <w:kern w:val="0"/>
          <w:sz w:val="24"/>
        </w:rPr>
        <w:t>）细胞培养设备基础知识。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8</w:t>
      </w:r>
      <w:r w:rsidRPr="00BF734E">
        <w:rPr>
          <w:rFonts w:ascii="Times New Roman" w:eastAsia="宋体" w:hAnsi="Times New Roman" w:cs="Times New Roman" w:hint="eastAsia"/>
          <w:color w:val="000000"/>
          <w:kern w:val="0"/>
          <w:sz w:val="24"/>
        </w:rPr>
        <w:t>）蛋白质分离纯化设备基础知识。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9</w:t>
      </w:r>
      <w:r w:rsidRPr="00BF734E">
        <w:rPr>
          <w:rFonts w:ascii="Times New Roman" w:eastAsia="宋体" w:hAnsi="Times New Roman" w:cs="Times New Roman" w:hint="eastAsia"/>
          <w:color w:val="000000"/>
          <w:kern w:val="0"/>
          <w:sz w:val="24"/>
        </w:rPr>
        <w:t>）疫苗制品生产工艺中的内毒素去除。</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10</w:t>
      </w:r>
      <w:r w:rsidRPr="00BF734E">
        <w:rPr>
          <w:rFonts w:ascii="Times New Roman" w:eastAsia="宋体" w:hAnsi="Times New Roman" w:cs="Times New Roman" w:hint="eastAsia"/>
          <w:color w:val="000000"/>
          <w:kern w:val="0"/>
          <w:sz w:val="24"/>
        </w:rPr>
        <w:t>）纯化工艺使用层析介质的分类及其分离原理。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11</w:t>
      </w:r>
      <w:r w:rsidRPr="00BF734E">
        <w:rPr>
          <w:rFonts w:ascii="Times New Roman" w:eastAsia="宋体" w:hAnsi="Times New Roman" w:cs="Times New Roman" w:hint="eastAsia"/>
          <w:color w:val="000000"/>
          <w:kern w:val="0"/>
          <w:sz w:val="24"/>
        </w:rPr>
        <w:t>）蛋白质超滤换盐、超滤浓缩相关知识。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12</w:t>
      </w:r>
      <w:r w:rsidRPr="00BF734E">
        <w:rPr>
          <w:rFonts w:ascii="Times New Roman" w:eastAsia="宋体" w:hAnsi="Times New Roman" w:cs="Times New Roman" w:hint="eastAsia"/>
          <w:color w:val="000000"/>
          <w:kern w:val="0"/>
          <w:sz w:val="24"/>
        </w:rPr>
        <w:t>）除菌过滤工艺及验证相关知识。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13</w:t>
      </w:r>
      <w:r w:rsidRPr="00BF734E">
        <w:rPr>
          <w:rFonts w:ascii="Times New Roman" w:eastAsia="宋体" w:hAnsi="Times New Roman" w:cs="Times New Roman" w:hint="eastAsia"/>
          <w:color w:val="000000"/>
          <w:kern w:val="0"/>
          <w:sz w:val="24"/>
        </w:rPr>
        <w:t>）影响细胞生长和表达的因素及解决措施。</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14</w:t>
      </w:r>
      <w:r w:rsidRPr="00BF734E">
        <w:rPr>
          <w:rFonts w:ascii="Times New Roman" w:eastAsia="宋体" w:hAnsi="Times New Roman" w:cs="Times New Roman" w:hint="eastAsia"/>
          <w:color w:val="000000"/>
          <w:kern w:val="0"/>
          <w:sz w:val="24"/>
        </w:rPr>
        <w:t>）影响目的蛋白纯度和收率的因素及解决措施。</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15</w:t>
      </w:r>
      <w:r w:rsidRPr="00BF734E">
        <w:rPr>
          <w:rFonts w:ascii="Times New Roman" w:eastAsia="宋体" w:hAnsi="Times New Roman" w:cs="Times New Roman" w:hint="eastAsia"/>
          <w:color w:val="000000"/>
          <w:kern w:val="0"/>
          <w:sz w:val="24"/>
        </w:rPr>
        <w:t>）数据统计分析的基础知识。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16</w:t>
      </w:r>
      <w:r w:rsidRPr="00BF734E">
        <w:rPr>
          <w:rFonts w:ascii="Times New Roman" w:eastAsia="宋体" w:hAnsi="Times New Roman" w:cs="Times New Roman" w:hint="eastAsia"/>
          <w:color w:val="000000"/>
          <w:kern w:val="0"/>
          <w:sz w:val="24"/>
        </w:rPr>
        <w:t>）验证相关知识。</w:t>
      </w:r>
    </w:p>
    <w:p w:rsidR="00BF734E" w:rsidRPr="00BF734E" w:rsidRDefault="00BF734E" w:rsidP="00BF734E">
      <w:pPr>
        <w:widowControl/>
        <w:spacing w:line="360" w:lineRule="auto"/>
        <w:rPr>
          <w:rFonts w:ascii="黑体" w:eastAsia="黑体" w:hAnsi="黑体" w:cs="Times New Roman"/>
          <w:color w:val="000000"/>
          <w:kern w:val="0"/>
          <w:sz w:val="24"/>
        </w:rPr>
      </w:pPr>
      <w:r w:rsidRPr="00BF734E">
        <w:rPr>
          <w:rFonts w:ascii="黑体" w:eastAsia="黑体" w:hAnsi="黑体" w:cs="Times New Roman" w:hint="eastAsia"/>
          <w:color w:val="000000"/>
          <w:kern w:val="0"/>
          <w:sz w:val="24"/>
        </w:rPr>
        <w:t>2.2.2</w:t>
      </w:r>
      <w:r>
        <w:rPr>
          <w:rFonts w:ascii="黑体" w:eastAsia="黑体" w:hAnsi="黑体" w:cs="Times New Roman"/>
          <w:color w:val="000000"/>
          <w:kern w:val="0"/>
          <w:sz w:val="24"/>
        </w:rPr>
        <w:t xml:space="preserve">  </w:t>
      </w:r>
      <w:r w:rsidRPr="00BF734E">
        <w:rPr>
          <w:rFonts w:ascii="黑体" w:eastAsia="黑体" w:hAnsi="黑体" w:cs="Times New Roman" w:hint="eastAsia"/>
          <w:color w:val="000000"/>
          <w:kern w:val="0"/>
          <w:sz w:val="24"/>
        </w:rPr>
        <w:t>病毒性疫苗生产过程技术管理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1</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药品生产文件管理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lastRenderedPageBreak/>
        <w:t>（</w:t>
      </w:r>
      <w:r w:rsidRPr="00BF734E">
        <w:rPr>
          <w:rFonts w:ascii="Times New Roman" w:eastAsia="宋体" w:hAnsi="Times New Roman" w:cs="Times New Roman" w:hint="eastAsia"/>
          <w:color w:val="000000"/>
          <w:kern w:val="0"/>
          <w:sz w:val="24"/>
        </w:rPr>
        <w:t>2</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生产操作管理</w:t>
      </w:r>
      <w:r w:rsidRPr="00BF734E">
        <w:rPr>
          <w:rFonts w:ascii="宋体" w:eastAsia="宋体" w:hAnsi="宋体" w:cs="Microsoft Yi Baiti" w:hint="eastAsia"/>
          <w:color w:val="000000"/>
          <w:kern w:val="0"/>
          <w:sz w:val="24"/>
        </w:rPr>
        <w:t>。</w:t>
      </w:r>
    </w:p>
    <w:p w:rsidR="00BF734E" w:rsidRPr="00BF734E" w:rsidRDefault="00BF734E" w:rsidP="00BF734E">
      <w:pPr>
        <w:widowControl/>
        <w:tabs>
          <w:tab w:val="left" w:pos="1760"/>
        </w:tabs>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3</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生产记录管理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4</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物料平衡管理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5</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清场管理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宋体" w:eastAsia="宋体" w:hAnsi="宋体" w:cs="Microsoft Yi Baiti"/>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6</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偏差管理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2.2.3</w:t>
      </w:r>
      <w:r>
        <w:rPr>
          <w:rFonts w:ascii="黑体" w:eastAsia="黑体" w:hAnsi="黑体" w:cs="Times New Roman"/>
          <w:kern w:val="0"/>
          <w:sz w:val="24"/>
        </w:rPr>
        <w:t xml:space="preserve">  </w:t>
      </w:r>
      <w:r w:rsidRPr="00BF734E">
        <w:rPr>
          <w:rFonts w:ascii="黑体" w:eastAsia="黑体" w:hAnsi="黑体" w:cs="Times New Roman" w:hint="eastAsia"/>
          <w:kern w:val="0"/>
          <w:sz w:val="24"/>
        </w:rPr>
        <w:t>安全知识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1</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防火防爆等消防知识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2</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安全用电知识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3</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安全操作知识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4</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有机溶剂的毒性和安全防护知识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宋体" w:eastAsia="宋体" w:hAnsi="宋体" w:cs="Microsoft Yi Baiti"/>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5</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急救知识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2.2.</w:t>
      </w:r>
      <w:r w:rsidRPr="00BF734E">
        <w:rPr>
          <w:rFonts w:ascii="黑体" w:eastAsia="黑体" w:hAnsi="黑体" w:cs="Times New Roman"/>
          <w:kern w:val="0"/>
          <w:sz w:val="24"/>
        </w:rPr>
        <w:t xml:space="preserve">4  </w:t>
      </w:r>
      <w:r w:rsidRPr="00BF734E">
        <w:rPr>
          <w:rFonts w:ascii="黑体" w:eastAsia="黑体" w:hAnsi="黑体" w:cs="Times New Roman" w:hint="eastAsia"/>
          <w:kern w:val="0"/>
          <w:sz w:val="24"/>
        </w:rPr>
        <w:t>环境保护知识</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kern w:val="0"/>
          <w:sz w:val="24"/>
        </w:rPr>
        <w:t>1</w:t>
      </w:r>
      <w:r w:rsidRPr="00BF734E">
        <w:rPr>
          <w:rFonts w:ascii="Times New Roman" w:eastAsia="宋体" w:hAnsi="Times New Roman" w:cs="Times New Roman" w:hint="eastAsia"/>
          <w:kern w:val="0"/>
          <w:sz w:val="24"/>
        </w:rPr>
        <w:t>）病毒性疫苗生产</w:t>
      </w:r>
      <w:r w:rsidRPr="00BF734E">
        <w:rPr>
          <w:rFonts w:ascii="Times New Roman" w:eastAsia="宋体" w:hAnsi="Times New Roman" w:cs="Times New Roman"/>
          <w:kern w:val="0"/>
          <w:sz w:val="24"/>
        </w:rPr>
        <w:t>过程的废水、废料处理</w:t>
      </w:r>
      <w:r w:rsidRPr="00BF734E">
        <w:rPr>
          <w:rFonts w:ascii="Times New Roman" w:eastAsia="宋体" w:hAnsi="Times New Roman" w:cs="Times New Roman" w:hint="eastAsia"/>
          <w:kern w:val="0"/>
          <w:sz w:val="24"/>
        </w:rPr>
        <w:t>要求</w:t>
      </w:r>
      <w:r w:rsidRPr="00BF734E">
        <w:rPr>
          <w:rFonts w:ascii="宋体" w:eastAsia="宋体" w:hAnsi="宋体" w:cs="Microsoft Yi Baiti" w:hint="eastAsia"/>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kern w:val="0"/>
          <w:sz w:val="24"/>
        </w:rPr>
      </w:pPr>
      <w:r w:rsidRPr="00BF734E">
        <w:rPr>
          <w:rFonts w:ascii="Times New Roman" w:eastAsia="宋体" w:hAnsi="Times New Roman" w:cs="Times New Roman" w:hint="eastAsia"/>
          <w:kern w:val="0"/>
          <w:sz w:val="24"/>
        </w:rPr>
        <w:t>（</w:t>
      </w:r>
      <w:r w:rsidRPr="00BF734E">
        <w:rPr>
          <w:rFonts w:ascii="Times New Roman" w:eastAsia="宋体" w:hAnsi="Times New Roman" w:cs="Times New Roman" w:hint="eastAsia"/>
          <w:kern w:val="0"/>
          <w:sz w:val="24"/>
        </w:rPr>
        <w:t>2</w:t>
      </w:r>
      <w:r w:rsidRPr="00BF734E">
        <w:rPr>
          <w:rFonts w:ascii="Times New Roman" w:eastAsia="宋体" w:hAnsi="Times New Roman" w:cs="Times New Roman" w:hint="eastAsia"/>
          <w:kern w:val="0"/>
          <w:sz w:val="24"/>
        </w:rPr>
        <w:t>）病毒性疫苗生产</w:t>
      </w:r>
      <w:r w:rsidRPr="00BF734E">
        <w:rPr>
          <w:rFonts w:ascii="Times New Roman" w:eastAsia="宋体" w:hAnsi="Times New Roman" w:cs="Times New Roman"/>
          <w:kern w:val="0"/>
          <w:sz w:val="24"/>
        </w:rPr>
        <w:t>过程的</w:t>
      </w:r>
      <w:r w:rsidRPr="00BF734E">
        <w:rPr>
          <w:rFonts w:ascii="Times New Roman" w:eastAsia="宋体" w:hAnsi="Times New Roman" w:cs="Times New Roman" w:hint="eastAsia"/>
          <w:kern w:val="0"/>
          <w:sz w:val="24"/>
        </w:rPr>
        <w:t>粉尘处理知识</w:t>
      </w:r>
      <w:r w:rsidRPr="00BF734E">
        <w:rPr>
          <w:rFonts w:ascii="Microsoft Yi Baiti" w:eastAsia="宋体" w:hAnsi="Microsoft Yi Baiti" w:cs="Microsoft Yi Baiti" w:hint="eastAsia"/>
          <w:kern w:val="0"/>
          <w:sz w:val="24"/>
        </w:rPr>
        <w:t>。</w:t>
      </w:r>
    </w:p>
    <w:p w:rsidR="00BF734E" w:rsidRPr="00BF734E" w:rsidRDefault="00202718" w:rsidP="00202718">
      <w:pPr>
        <w:widowControl/>
        <w:spacing w:line="360" w:lineRule="auto"/>
        <w:ind w:firstLineChars="200" w:firstLine="480"/>
        <w:rPr>
          <w:rFonts w:ascii="宋体" w:eastAsia="宋体" w:hAnsi="宋体" w:cs="Microsoft Yi Baiti"/>
          <w:color w:val="000000"/>
          <w:kern w:val="0"/>
          <w:sz w:val="24"/>
        </w:rPr>
      </w:pPr>
      <w:r w:rsidRPr="00BF734E">
        <w:rPr>
          <w:rFonts w:ascii="Times New Roman" w:eastAsia="宋体" w:hAnsi="Times New Roman" w:cs="Times New Roman" w:hint="eastAsia"/>
          <w:kern w:val="0"/>
          <w:sz w:val="24"/>
        </w:rPr>
        <w:t>（</w:t>
      </w:r>
      <w:r>
        <w:rPr>
          <w:rFonts w:ascii="Times New Roman" w:eastAsia="宋体" w:hAnsi="Times New Roman" w:cs="Times New Roman" w:hint="eastAsia"/>
          <w:kern w:val="0"/>
          <w:sz w:val="24"/>
        </w:rPr>
        <w:t>3</w:t>
      </w:r>
      <w:r w:rsidRPr="00BF734E">
        <w:rPr>
          <w:rFonts w:ascii="Times New Roman" w:eastAsia="宋体" w:hAnsi="Times New Roman" w:cs="Times New Roman" w:hint="eastAsia"/>
          <w:kern w:val="0"/>
          <w:sz w:val="24"/>
        </w:rPr>
        <w:t>）</w:t>
      </w:r>
      <w:r w:rsidR="00BF734E" w:rsidRPr="00BF734E">
        <w:rPr>
          <w:rFonts w:ascii="Times New Roman" w:eastAsia="宋体" w:hAnsi="Times New Roman" w:cs="Times New Roman" w:hint="eastAsia"/>
          <w:kern w:val="0"/>
          <w:sz w:val="24"/>
        </w:rPr>
        <w:t>病毒性疫苗生产过程的噪声处理知识</w:t>
      </w:r>
      <w:r w:rsidR="00BF734E"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t>2.2.5</w:t>
      </w:r>
      <w:r>
        <w:rPr>
          <w:rFonts w:ascii="黑体" w:eastAsia="黑体" w:hAnsi="黑体" w:cs="Times New Roman"/>
          <w:kern w:val="0"/>
          <w:sz w:val="24"/>
        </w:rPr>
        <w:t xml:space="preserve">  </w:t>
      </w:r>
      <w:r w:rsidRPr="00BF734E">
        <w:rPr>
          <w:rFonts w:ascii="黑体" w:eastAsia="黑体" w:hAnsi="黑体" w:cs="Times New Roman" w:hint="eastAsia"/>
          <w:kern w:val="0"/>
          <w:sz w:val="24"/>
        </w:rPr>
        <w:t>相关法律、法规知识</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1</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中华人民共和国劳动法</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相关知识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2</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中华人民共和国药品管理法</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相关知识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3</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中华人民共和国药品管理法实施办法</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相关知识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4</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中华人民共和国</w:t>
      </w:r>
      <w:r w:rsidRPr="00BF734E">
        <w:rPr>
          <w:rFonts w:ascii="Times New Roman" w:eastAsia="宋体" w:hAnsi="Times New Roman" w:cs="Times New Roman" w:hint="eastAsia"/>
          <w:color w:val="000000"/>
          <w:kern w:val="0"/>
          <w:sz w:val="24"/>
        </w:rPr>
        <w:t>疫苗管理法》</w:t>
      </w:r>
      <w:r w:rsidRPr="00BF734E">
        <w:rPr>
          <w:rFonts w:ascii="Times New Roman" w:eastAsia="宋体" w:hAnsi="Times New Roman" w:cs="Times New Roman"/>
          <w:color w:val="000000"/>
          <w:kern w:val="0"/>
          <w:sz w:val="24"/>
        </w:rPr>
        <w:t>相关知识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Times New Roman" w:eastAsia="宋体" w:hAnsi="Times New Roman" w:cs="Times New Roman"/>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5</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药品生产质量管理规范</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相关知识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宋体" w:eastAsia="宋体" w:hAnsi="宋体" w:cs="Microsoft Yi Baiti"/>
          <w:color w:val="000000"/>
          <w:kern w:val="0"/>
          <w:sz w:val="24"/>
        </w:rPr>
      </w:pP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hint="eastAsia"/>
          <w:color w:val="000000"/>
          <w:kern w:val="0"/>
          <w:sz w:val="24"/>
        </w:rPr>
        <w:t>6</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中华人民共和国药典</w:t>
      </w:r>
      <w:r w:rsidRPr="00BF734E">
        <w:rPr>
          <w:rFonts w:ascii="Times New Roman" w:eastAsia="宋体" w:hAnsi="Times New Roman" w:cs="Times New Roman" w:hint="eastAsia"/>
          <w:color w:val="000000"/>
          <w:kern w:val="0"/>
          <w:sz w:val="24"/>
        </w:rPr>
        <w:t>》</w:t>
      </w:r>
      <w:r w:rsidRPr="00BF734E">
        <w:rPr>
          <w:rFonts w:ascii="Times New Roman" w:eastAsia="宋体" w:hAnsi="Times New Roman" w:cs="Times New Roman"/>
          <w:color w:val="000000"/>
          <w:kern w:val="0"/>
          <w:sz w:val="24"/>
        </w:rPr>
        <w:t>相关知识</w:t>
      </w:r>
      <w:r w:rsidRPr="00BF734E">
        <w:rPr>
          <w:rFonts w:ascii="宋体" w:eastAsia="宋体" w:hAnsi="宋体" w:cs="Microsoft Yi Baiti" w:hint="eastAsia"/>
          <w:color w:val="000000"/>
          <w:kern w:val="0"/>
          <w:sz w:val="24"/>
        </w:rPr>
        <w:t>。</w:t>
      </w:r>
    </w:p>
    <w:p w:rsidR="00BF734E" w:rsidRPr="00BF734E" w:rsidRDefault="00BF734E" w:rsidP="00BF734E">
      <w:pPr>
        <w:widowControl/>
        <w:spacing w:line="360" w:lineRule="auto"/>
        <w:ind w:firstLineChars="200" w:firstLine="480"/>
        <w:rPr>
          <w:rFonts w:ascii="宋体" w:eastAsia="宋体" w:hAnsi="宋体" w:cs="Microsoft Yi Baiti"/>
          <w:kern w:val="0"/>
          <w:sz w:val="24"/>
        </w:rPr>
      </w:pPr>
      <w:r w:rsidRPr="00BF734E">
        <w:rPr>
          <w:rFonts w:ascii="宋体" w:eastAsia="宋体" w:hAnsi="宋体" w:cs="Microsoft Yi Baiti"/>
          <w:kern w:val="0"/>
          <w:sz w:val="24"/>
        </w:rPr>
        <w:br w:type="page"/>
      </w:r>
    </w:p>
    <w:p w:rsidR="00BF734E" w:rsidRPr="00BF734E" w:rsidRDefault="00BF734E" w:rsidP="00BF734E">
      <w:pPr>
        <w:widowControl/>
        <w:spacing w:line="360" w:lineRule="auto"/>
        <w:rPr>
          <w:rFonts w:ascii="黑体" w:eastAsia="黑体" w:hAnsi="黑体" w:cs="Times New Roman"/>
          <w:kern w:val="0"/>
          <w:sz w:val="24"/>
        </w:rPr>
      </w:pPr>
      <w:r w:rsidRPr="00BF734E">
        <w:rPr>
          <w:rFonts w:ascii="黑体" w:eastAsia="黑体" w:hAnsi="黑体" w:cs="Times New Roman" w:hint="eastAsia"/>
          <w:kern w:val="0"/>
          <w:sz w:val="24"/>
        </w:rPr>
        <w:lastRenderedPageBreak/>
        <w:t>3</w:t>
      </w:r>
      <w:r>
        <w:rPr>
          <w:rFonts w:ascii="黑体" w:eastAsia="黑体" w:hAnsi="黑体" w:cs="Times New Roman"/>
          <w:kern w:val="0"/>
          <w:sz w:val="24"/>
        </w:rPr>
        <w:t xml:space="preserve">   </w:t>
      </w:r>
      <w:r w:rsidRPr="00BF734E">
        <w:rPr>
          <w:rFonts w:ascii="黑体" w:eastAsia="黑体" w:hAnsi="黑体" w:cs="Times New Roman" w:hint="eastAsia"/>
          <w:kern w:val="0"/>
          <w:sz w:val="24"/>
        </w:rPr>
        <w:t>工作要求</w:t>
      </w:r>
    </w:p>
    <w:p w:rsidR="00BF734E" w:rsidRPr="00BF734E" w:rsidRDefault="00BF734E" w:rsidP="00BF734E">
      <w:pPr>
        <w:widowControl/>
        <w:spacing w:line="360" w:lineRule="auto"/>
        <w:ind w:firstLineChars="200" w:firstLine="480"/>
        <w:rPr>
          <w:rFonts w:ascii="宋体" w:eastAsia="宋体" w:hAnsi="宋体" w:cs="Microsoft Yi Baiti"/>
          <w:kern w:val="0"/>
          <w:sz w:val="24"/>
        </w:rPr>
      </w:pPr>
      <w:r w:rsidRPr="00BF734E">
        <w:rPr>
          <w:rFonts w:ascii="Times New Roman" w:eastAsia="宋体" w:hAnsi="Times New Roman" w:cs="Times New Roman" w:hint="eastAsia"/>
          <w:kern w:val="0"/>
          <w:sz w:val="24"/>
        </w:rPr>
        <w:t>本标准对五级</w:t>
      </w:r>
      <w:r w:rsidRPr="00BF734E">
        <w:rPr>
          <w:rFonts w:ascii="宋体" w:eastAsia="宋体" w:hAnsi="宋体" w:cs="Times New Roman" w:hint="eastAsia"/>
          <w:kern w:val="0"/>
          <w:sz w:val="24"/>
        </w:rPr>
        <w:t>/</w:t>
      </w:r>
      <w:r w:rsidRPr="00BF734E">
        <w:rPr>
          <w:rFonts w:ascii="Times New Roman" w:eastAsia="宋体" w:hAnsi="Times New Roman" w:cs="Times New Roman" w:hint="eastAsia"/>
          <w:kern w:val="0"/>
          <w:sz w:val="24"/>
        </w:rPr>
        <w:t>初级工、四级</w:t>
      </w:r>
      <w:r w:rsidRPr="00BF734E">
        <w:rPr>
          <w:rFonts w:ascii="宋体" w:eastAsia="宋体" w:hAnsi="宋体" w:cs="Times New Roman" w:hint="eastAsia"/>
          <w:kern w:val="0"/>
          <w:sz w:val="24"/>
        </w:rPr>
        <w:t>/</w:t>
      </w:r>
      <w:r w:rsidRPr="00BF734E">
        <w:rPr>
          <w:rFonts w:ascii="Times New Roman" w:eastAsia="宋体" w:hAnsi="Times New Roman" w:cs="Times New Roman" w:hint="eastAsia"/>
          <w:kern w:val="0"/>
          <w:sz w:val="24"/>
        </w:rPr>
        <w:t>中级工、三级</w:t>
      </w:r>
      <w:r w:rsidRPr="00BF734E">
        <w:rPr>
          <w:rFonts w:ascii="宋体" w:eastAsia="宋体" w:hAnsi="宋体" w:cs="Times New Roman" w:hint="eastAsia"/>
          <w:kern w:val="0"/>
          <w:sz w:val="24"/>
        </w:rPr>
        <w:t>/</w:t>
      </w:r>
      <w:r w:rsidRPr="00BF734E">
        <w:rPr>
          <w:rFonts w:ascii="Times New Roman" w:eastAsia="宋体" w:hAnsi="Times New Roman" w:cs="Times New Roman" w:hint="eastAsia"/>
          <w:kern w:val="0"/>
          <w:sz w:val="24"/>
        </w:rPr>
        <w:t>高级工、二级</w:t>
      </w:r>
      <w:r w:rsidRPr="00BF734E">
        <w:rPr>
          <w:rFonts w:ascii="宋体" w:eastAsia="宋体" w:hAnsi="宋体" w:cs="Times New Roman" w:hint="eastAsia"/>
          <w:kern w:val="0"/>
          <w:sz w:val="24"/>
        </w:rPr>
        <w:t>/</w:t>
      </w:r>
      <w:r w:rsidRPr="00BF734E">
        <w:rPr>
          <w:rFonts w:ascii="Times New Roman" w:eastAsia="宋体" w:hAnsi="Times New Roman" w:cs="Times New Roman" w:hint="eastAsia"/>
          <w:kern w:val="0"/>
          <w:sz w:val="24"/>
        </w:rPr>
        <w:t>技师、一级</w:t>
      </w:r>
      <w:r w:rsidRPr="00BF734E">
        <w:rPr>
          <w:rFonts w:ascii="宋体" w:eastAsia="宋体" w:hAnsi="宋体" w:cs="Times New Roman"/>
          <w:kern w:val="0"/>
          <w:sz w:val="24"/>
        </w:rPr>
        <w:t>/</w:t>
      </w:r>
      <w:r w:rsidRPr="00BF734E">
        <w:rPr>
          <w:rFonts w:ascii="Times New Roman" w:eastAsia="宋体" w:hAnsi="Times New Roman" w:cs="Times New Roman" w:hint="eastAsia"/>
          <w:kern w:val="0"/>
          <w:sz w:val="24"/>
        </w:rPr>
        <w:t>高级技师的技能要求和相关知识要求依次递进</w:t>
      </w:r>
      <w:r w:rsidRPr="00BF734E">
        <w:rPr>
          <w:rFonts w:ascii="Microsoft Yi Baiti" w:eastAsia="宋体" w:hAnsi="Microsoft Yi Baiti" w:cs="Microsoft Yi Baiti" w:hint="eastAsia"/>
          <w:kern w:val="0"/>
          <w:sz w:val="24"/>
        </w:rPr>
        <w:t>，</w:t>
      </w:r>
      <w:r w:rsidRPr="00BF734E">
        <w:rPr>
          <w:rFonts w:ascii="Times New Roman" w:eastAsia="宋体" w:hAnsi="Times New Roman" w:cs="Times New Roman" w:hint="eastAsia"/>
          <w:kern w:val="0"/>
          <w:sz w:val="24"/>
        </w:rPr>
        <w:t>高级别涵盖低级别的要求</w:t>
      </w:r>
      <w:r w:rsidRPr="00BF734E">
        <w:rPr>
          <w:rFonts w:ascii="宋体" w:eastAsia="宋体" w:hAnsi="宋体" w:cs="Microsoft Yi Baiti" w:hint="eastAsia"/>
          <w:kern w:val="0"/>
          <w:sz w:val="24"/>
        </w:rPr>
        <w:t>。</w:t>
      </w:r>
    </w:p>
    <w:p w:rsidR="00BF734E" w:rsidRPr="00BF734E" w:rsidRDefault="00BF734E" w:rsidP="00BF734E">
      <w:pPr>
        <w:widowControl/>
        <w:spacing w:line="360" w:lineRule="auto"/>
        <w:rPr>
          <w:rFonts w:ascii="黑体" w:eastAsia="黑体" w:hAnsi="黑体" w:cs="Microsoft Yi Baiti"/>
          <w:kern w:val="0"/>
          <w:sz w:val="24"/>
        </w:rPr>
      </w:pPr>
      <w:bookmarkStart w:id="0" w:name="_Hlk23592583"/>
      <w:r w:rsidRPr="00BF734E">
        <w:rPr>
          <w:rFonts w:ascii="黑体" w:eastAsia="黑体" w:hAnsi="黑体" w:cs="Microsoft Yi Baiti" w:hint="eastAsia"/>
          <w:kern w:val="0"/>
          <w:sz w:val="24"/>
        </w:rPr>
        <w:t>3.1</w:t>
      </w:r>
      <w:r>
        <w:rPr>
          <w:rFonts w:ascii="黑体" w:eastAsia="黑体" w:hAnsi="黑体" w:cs="Microsoft Yi Baiti"/>
          <w:kern w:val="0"/>
          <w:sz w:val="24"/>
        </w:rPr>
        <w:t xml:space="preserve">  </w:t>
      </w:r>
      <w:r w:rsidRPr="00BF734E">
        <w:rPr>
          <w:rFonts w:ascii="黑体" w:eastAsia="黑体" w:hAnsi="黑体" w:cs="Microsoft Yi Baiti" w:hint="eastAsia"/>
          <w:kern w:val="0"/>
          <w:sz w:val="24"/>
        </w:rPr>
        <w:t>五级/初级工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BF734E" w:rsidRPr="00BF734E" w:rsidTr="00BF734E">
        <w:tc>
          <w:tcPr>
            <w:tcW w:w="479" w:type="pct"/>
            <w:vAlign w:val="center"/>
          </w:tcPr>
          <w:p w:rsidR="00BF734E" w:rsidRPr="00BF734E" w:rsidRDefault="00BF734E" w:rsidP="00BF734E">
            <w:pPr>
              <w:widowControl/>
              <w:spacing w:line="360" w:lineRule="auto"/>
              <w:jc w:val="center"/>
              <w:rPr>
                <w:rFonts w:ascii="黑体" w:eastAsia="黑体" w:hAnsi="黑体" w:cs="Microsoft Yi Baiti"/>
                <w:kern w:val="0"/>
                <w:szCs w:val="21"/>
              </w:rPr>
            </w:pPr>
            <w:bookmarkStart w:id="1" w:name="_Hlk23537187"/>
            <w:bookmarkEnd w:id="0"/>
            <w:r w:rsidRPr="00BF734E">
              <w:rPr>
                <w:rFonts w:ascii="黑体" w:eastAsia="黑体" w:hAnsi="黑体" w:cs="Microsoft Yi Baiti" w:hint="eastAsia"/>
                <w:kern w:val="0"/>
                <w:szCs w:val="21"/>
              </w:rPr>
              <w:t>职业功能</w:t>
            </w:r>
          </w:p>
        </w:tc>
        <w:tc>
          <w:tcPr>
            <w:tcW w:w="780" w:type="pct"/>
            <w:vAlign w:val="center"/>
          </w:tcPr>
          <w:p w:rsidR="00BF734E" w:rsidRPr="00BF734E" w:rsidRDefault="00BF734E" w:rsidP="00BF734E">
            <w:pPr>
              <w:widowControl/>
              <w:spacing w:line="360" w:lineRule="auto"/>
              <w:jc w:val="center"/>
              <w:rPr>
                <w:rFonts w:ascii="黑体" w:eastAsia="黑体" w:hAnsi="黑体" w:cs="Microsoft Yi Baiti"/>
                <w:kern w:val="0"/>
                <w:szCs w:val="21"/>
              </w:rPr>
            </w:pPr>
            <w:r w:rsidRPr="00BF734E">
              <w:rPr>
                <w:rFonts w:ascii="黑体" w:eastAsia="黑体" w:hAnsi="黑体" w:cs="Microsoft Yi Baiti" w:hint="eastAsia"/>
                <w:kern w:val="0"/>
                <w:szCs w:val="21"/>
              </w:rPr>
              <w:t>工作内容</w:t>
            </w:r>
          </w:p>
        </w:tc>
        <w:tc>
          <w:tcPr>
            <w:tcW w:w="2295" w:type="pct"/>
            <w:vAlign w:val="center"/>
          </w:tcPr>
          <w:p w:rsidR="00BF734E" w:rsidRPr="00BF734E" w:rsidRDefault="00BF734E" w:rsidP="00BF734E">
            <w:pPr>
              <w:widowControl/>
              <w:spacing w:line="360" w:lineRule="auto"/>
              <w:jc w:val="center"/>
              <w:rPr>
                <w:rFonts w:ascii="黑体" w:eastAsia="黑体" w:hAnsi="黑体" w:cs="Microsoft Yi Baiti"/>
                <w:kern w:val="0"/>
                <w:szCs w:val="21"/>
              </w:rPr>
            </w:pPr>
            <w:r w:rsidRPr="00BF734E">
              <w:rPr>
                <w:rFonts w:ascii="黑体" w:eastAsia="黑体" w:hAnsi="黑体" w:cs="Microsoft Yi Baiti" w:hint="eastAsia"/>
                <w:kern w:val="0"/>
                <w:szCs w:val="21"/>
              </w:rPr>
              <w:t>技能要求</w:t>
            </w:r>
          </w:p>
        </w:tc>
        <w:tc>
          <w:tcPr>
            <w:tcW w:w="1445" w:type="pct"/>
            <w:vAlign w:val="center"/>
          </w:tcPr>
          <w:p w:rsidR="00BF734E" w:rsidRPr="00BF734E" w:rsidRDefault="00BF734E" w:rsidP="00BF734E">
            <w:pPr>
              <w:widowControl/>
              <w:spacing w:line="360" w:lineRule="auto"/>
              <w:jc w:val="center"/>
              <w:rPr>
                <w:rFonts w:ascii="黑体" w:eastAsia="黑体" w:hAnsi="黑体" w:cs="Microsoft Yi Baiti"/>
                <w:kern w:val="0"/>
                <w:szCs w:val="21"/>
              </w:rPr>
            </w:pPr>
            <w:r w:rsidRPr="00BF734E">
              <w:rPr>
                <w:rFonts w:ascii="黑体" w:eastAsia="黑体" w:hAnsi="黑体" w:cs="Microsoft Yi Baiti" w:hint="eastAsia"/>
                <w:kern w:val="0"/>
                <w:szCs w:val="21"/>
              </w:rPr>
              <w:t>相关知识要求</w:t>
            </w:r>
          </w:p>
        </w:tc>
      </w:tr>
      <w:tr w:rsidR="00BF734E" w:rsidRPr="00BF734E" w:rsidTr="00380089">
        <w:trPr>
          <w:trHeight w:val="3403"/>
        </w:trPr>
        <w:tc>
          <w:tcPr>
            <w:tcW w:w="479"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1.</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现</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场</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准</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备</w:t>
            </w: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1.1生产文件管理</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1.1.1能识读批生产指令、岗位操作规程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1.1.2能核对生产记录表格的完整性</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1.1.3能填写生产记录</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1.1.1产品批生产指令相关知识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1.1.2产品工艺规程相关知识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1.1.3岗位操作规程相关知识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1.1.4生产记录填写规定</w:t>
            </w:r>
          </w:p>
        </w:tc>
      </w:tr>
      <w:tr w:rsidR="00BF734E" w:rsidRPr="00BF734E" w:rsidTr="00BF734E">
        <w:trPr>
          <w:trHeight w:val="6652"/>
        </w:trPr>
        <w:tc>
          <w:tcPr>
            <w:tcW w:w="479"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1.2</w:t>
            </w:r>
            <w:r w:rsidRPr="00BF734E">
              <w:rPr>
                <w:rFonts w:ascii="宋体" w:eastAsia="宋体" w:hAnsi="宋体" w:cs="Microsoft Yi Baiti" w:hint="eastAsia"/>
                <w:kern w:val="0"/>
                <w:szCs w:val="21"/>
              </w:rPr>
              <w:t>生产现场准备</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1.2.1能核对设备、操作间的标签标识内容与批生产指令的一致性</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.2.2</w:t>
            </w:r>
            <w:r w:rsidRPr="00BF734E">
              <w:rPr>
                <w:rFonts w:ascii="宋体" w:eastAsia="宋体" w:hAnsi="宋体" w:cs="Microsoft Yi Baiti" w:hint="eastAsia"/>
                <w:kern w:val="0"/>
                <w:szCs w:val="21"/>
              </w:rPr>
              <w:t>能检查设备、容器具及生产现场的清场合格标识</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生产现场状态标识的相关知识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1.2.2洁净区卫生清洁程序的相关知识</w:t>
            </w:r>
          </w:p>
        </w:tc>
      </w:tr>
    </w:tbl>
    <w:p w:rsidR="00BF734E" w:rsidRPr="00BF734E" w:rsidRDefault="00BF734E" w:rsidP="00BF734E">
      <w:pPr>
        <w:widowControl/>
        <w:spacing w:line="360" w:lineRule="auto"/>
        <w:jc w:val="right"/>
        <w:rPr>
          <w:rFonts w:ascii="宋体" w:eastAsia="宋体" w:hAnsi="宋体" w:cs="Microsoft Yi Baiti"/>
          <w:kern w:val="0"/>
          <w:sz w:val="24"/>
        </w:rPr>
      </w:pPr>
      <w:bookmarkStart w:id="2" w:name="_Hlk23537810"/>
      <w:bookmarkEnd w:id="1"/>
    </w:p>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lastRenderedPageBreak/>
        <w:t>续表</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1295"/>
        <w:gridCol w:w="3856"/>
        <w:gridCol w:w="2834"/>
      </w:tblGrid>
      <w:tr w:rsidR="00BF734E" w:rsidRPr="00BF734E" w:rsidTr="00BF734E">
        <w:trPr>
          <w:trHeight w:val="755"/>
        </w:trPr>
        <w:tc>
          <w:tcPr>
            <w:tcW w:w="454"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37"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19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613"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BF734E">
        <w:trPr>
          <w:trHeight w:val="4234"/>
        </w:trPr>
        <w:tc>
          <w:tcPr>
            <w:tcW w:w="454"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2.</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配</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液</w:t>
            </w:r>
          </w:p>
        </w:tc>
        <w:tc>
          <w:tcPr>
            <w:tcW w:w="737"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.1领料</w:t>
            </w:r>
          </w:p>
        </w:tc>
        <w:tc>
          <w:tcPr>
            <w:tcW w:w="2195" w:type="pct"/>
            <w:vAlign w:val="center"/>
          </w:tcPr>
          <w:p w:rsidR="00BF734E" w:rsidRPr="00BF734E" w:rsidRDefault="00BF734E" w:rsidP="00BF734E">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2.1.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能核对领料单与产品批生产指令的一致性</w:t>
            </w:r>
          </w:p>
          <w:p w:rsidR="00BF734E" w:rsidRPr="00BF734E" w:rsidRDefault="00BF734E" w:rsidP="00BF734E">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2.1.2能按领料单领取生产物料</w:t>
            </w:r>
          </w:p>
          <w:p w:rsidR="00BF734E" w:rsidRPr="00BF734E" w:rsidRDefault="00BF734E" w:rsidP="00BF734E">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2.1.3能填写领料记录</w:t>
            </w:r>
          </w:p>
        </w:tc>
        <w:tc>
          <w:tcPr>
            <w:tcW w:w="1613" w:type="pct"/>
            <w:vAlign w:val="center"/>
          </w:tcPr>
          <w:p w:rsidR="00BF734E" w:rsidRPr="00BF734E" w:rsidRDefault="00BF734E" w:rsidP="00BF734E">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2.1.1原料的领料程序</w:t>
            </w:r>
          </w:p>
          <w:p w:rsidR="00BF734E" w:rsidRPr="00BF734E" w:rsidRDefault="00BF734E" w:rsidP="00BF734E">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2.1.2物料交接的程序</w:t>
            </w:r>
          </w:p>
          <w:p w:rsidR="00BF734E" w:rsidRPr="00BF734E" w:rsidRDefault="00BF734E" w:rsidP="00BF734E">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2.1.3物料进入洁净区的程序</w:t>
            </w:r>
          </w:p>
        </w:tc>
      </w:tr>
      <w:tr w:rsidR="00BF734E" w:rsidRPr="00BF734E" w:rsidTr="00BF734E">
        <w:trPr>
          <w:trHeight w:val="8078"/>
        </w:trPr>
        <w:tc>
          <w:tcPr>
            <w:tcW w:w="454"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37" w:type="pc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 xml:space="preserve">.2 </w:t>
            </w:r>
            <w:r w:rsidRPr="00BF734E">
              <w:rPr>
                <w:rFonts w:ascii="宋体" w:eastAsia="宋体" w:hAnsi="宋体" w:cs="Microsoft Yi Baiti" w:hint="eastAsia"/>
                <w:kern w:val="0"/>
                <w:szCs w:val="21"/>
              </w:rPr>
              <w:t>配制</w:t>
            </w:r>
          </w:p>
        </w:tc>
        <w:tc>
          <w:tcPr>
            <w:tcW w:w="21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2.2.1能启动干热灭菌柜</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.2.2</w:t>
            </w:r>
            <w:r w:rsidRPr="00BF734E">
              <w:rPr>
                <w:rFonts w:ascii="宋体" w:eastAsia="宋体" w:hAnsi="宋体" w:cs="Microsoft Yi Baiti" w:hint="eastAsia"/>
                <w:kern w:val="0"/>
                <w:szCs w:val="21"/>
              </w:rPr>
              <w:t>能启动湿热灭菌柜</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2.2.3能将称量的物料装入清洁的容器内</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2.2.4能确定数字单位及有效数字位数</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2.2.5能填写容器、设备的标签，并标示于容器内、外</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2.2.6能填写配制记录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p>
        </w:tc>
        <w:tc>
          <w:tcPr>
            <w:tcW w:w="161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培养液配制操作方法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2.2.2常用液体名称</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2.2.3配料称量操作规程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2.2.4有效数字及修约规则</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2.2.5 干热灭菌器使用操作规程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2.2.6湿热灭菌器使用操作规程</w:t>
            </w:r>
          </w:p>
        </w:tc>
      </w:tr>
      <w:bookmarkEnd w:id="2"/>
    </w:tbl>
    <w:p w:rsidR="00BF734E" w:rsidRPr="00BF734E" w:rsidRDefault="00BF734E" w:rsidP="00380089">
      <w:pPr>
        <w:widowControl/>
        <w:spacing w:line="360" w:lineRule="auto"/>
        <w:ind w:right="480"/>
        <w:rPr>
          <w:rFonts w:ascii="宋体" w:eastAsia="宋体" w:hAnsi="宋体" w:cs="Microsoft Yi Baiti"/>
          <w:kern w:val="0"/>
          <w:sz w:val="24"/>
        </w:rPr>
      </w:pPr>
    </w:p>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1435"/>
        <w:gridCol w:w="3534"/>
        <w:gridCol w:w="2671"/>
      </w:tblGrid>
      <w:tr w:rsidR="00BF734E" w:rsidRPr="00BF734E" w:rsidTr="00BF734E">
        <w:tc>
          <w:tcPr>
            <w:tcW w:w="39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864"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13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61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BF734E">
        <w:trPr>
          <w:trHeight w:val="5211"/>
        </w:trPr>
        <w:tc>
          <w:tcPr>
            <w:tcW w:w="395"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3.</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品</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备</w:t>
            </w:r>
          </w:p>
        </w:tc>
        <w:tc>
          <w:tcPr>
            <w:tcW w:w="864"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3.1细胞培养</w:t>
            </w:r>
          </w:p>
        </w:tc>
        <w:tc>
          <w:tcPr>
            <w:tcW w:w="213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能使用超净工作台进行无菌操作</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3.1.2能按工艺要求进行溶液的配制</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3.1.3能使用吸管、移液枪等吸取、转移液体</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3.1.4能使用培养箱、转瓶机、转瓶培养箱、生物反应器、超净工作台</w:t>
            </w:r>
          </w:p>
        </w:tc>
        <w:tc>
          <w:tcPr>
            <w:tcW w:w="161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w:t>
            </w:r>
            <w:r w:rsidRPr="00BF734E">
              <w:rPr>
                <w:rFonts w:ascii="宋体" w:eastAsia="宋体" w:hAnsi="宋体" w:cs="Microsoft Yi Baiti"/>
                <w:kern w:val="0"/>
                <w:szCs w:val="21"/>
              </w:rPr>
              <w:t xml:space="preserve">1 </w:t>
            </w:r>
            <w:r w:rsidRPr="00BF734E">
              <w:rPr>
                <w:rFonts w:ascii="宋体" w:eastAsia="宋体" w:hAnsi="宋体" w:cs="Microsoft Yi Baiti" w:hint="eastAsia"/>
                <w:kern w:val="0"/>
                <w:szCs w:val="21"/>
              </w:rPr>
              <w:t>无菌操作基本要求</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3.1.2污染控制的基本方法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3.1.3超净工作台操作规程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3.1.4细胞培养箱操作规程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3.1.5生物反应器操作规程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3.1.6转瓶机（转瓶培养箱）使用操作规程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3.1.7溶液配制操作规程</w:t>
            </w:r>
          </w:p>
        </w:tc>
      </w:tr>
      <w:tr w:rsidR="00BF734E" w:rsidRPr="00BF734E" w:rsidTr="00BF734E">
        <w:trPr>
          <w:trHeight w:val="5164"/>
        </w:trPr>
        <w:tc>
          <w:tcPr>
            <w:tcW w:w="395"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864"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分离纯化</w:t>
            </w:r>
          </w:p>
        </w:tc>
        <w:tc>
          <w:tcPr>
            <w:tcW w:w="213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3.2.1能使用配液设备配制缓冲液</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2能按照工艺要求使用层析系统、层析柱</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3.2.3能使用除菌滤器过滤目的产物</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3.2.4能使用紫外分光光度计测定中间收集液波长为</w:t>
            </w:r>
            <w:r w:rsidRPr="00BF734E">
              <w:rPr>
                <w:rFonts w:ascii="宋体" w:eastAsia="宋体" w:hAnsi="宋体" w:cs="Microsoft Yi Baiti"/>
                <w:kern w:val="0"/>
                <w:szCs w:val="21"/>
              </w:rPr>
              <w:t>280nm</w:t>
            </w:r>
            <w:r w:rsidRPr="00BF734E">
              <w:rPr>
                <w:rFonts w:ascii="宋体" w:eastAsia="宋体" w:hAnsi="宋体" w:cs="Microsoft Yi Baiti" w:hint="eastAsia"/>
                <w:kern w:val="0"/>
                <w:szCs w:val="21"/>
              </w:rPr>
              <w:t>处的吸收值</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3.2.5能完成溶液的转移</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3.2.6能完成罐的CIP</w:t>
            </w:r>
          </w:p>
        </w:tc>
        <w:tc>
          <w:tcPr>
            <w:tcW w:w="1610" w:type="pct"/>
            <w:vAlign w:val="center"/>
          </w:tcPr>
          <w:p w:rsidR="00BF734E" w:rsidRPr="00BF734E" w:rsidRDefault="00BF734E" w:rsidP="00BF734E">
            <w:pPr>
              <w:widowControl/>
              <w:spacing w:line="360" w:lineRule="auto"/>
              <w:ind w:firstLineChars="100" w:firstLine="210"/>
              <w:rPr>
                <w:rFonts w:ascii="宋体" w:eastAsia="黑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 xml:space="preserve"> 微生物限度控制的基本方法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3.2.2层析系统的操作规程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3.2.3超滤系统的操作规程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3.2.4除菌滤器的处理方法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3.2.5 紫外分光光度计使用方法</w:t>
            </w:r>
          </w:p>
          <w:p w:rsidR="00BF734E" w:rsidRPr="00BF734E" w:rsidRDefault="00BF734E" w:rsidP="00BF734E">
            <w:pPr>
              <w:widowControl/>
              <w:spacing w:line="360" w:lineRule="auto"/>
              <w:ind w:firstLineChars="100" w:firstLine="210"/>
              <w:rPr>
                <w:rFonts w:ascii="宋体" w:eastAsia="黑体" w:hAnsi="宋体" w:cs="Microsoft Yi Baiti"/>
                <w:kern w:val="0"/>
                <w:szCs w:val="21"/>
              </w:rPr>
            </w:pPr>
            <w:r w:rsidRPr="00BF734E">
              <w:rPr>
                <w:rFonts w:ascii="宋体" w:eastAsia="宋体" w:hAnsi="宋体" w:cs="Microsoft Yi Baiti" w:hint="eastAsia"/>
                <w:kern w:val="0"/>
                <w:szCs w:val="21"/>
              </w:rPr>
              <w:t>3.2.6配液设备的操作规程</w:t>
            </w:r>
          </w:p>
        </w:tc>
      </w:tr>
    </w:tbl>
    <w:p w:rsidR="00BF734E" w:rsidRPr="00BF734E" w:rsidRDefault="00BF734E" w:rsidP="00380089">
      <w:pPr>
        <w:widowControl/>
        <w:spacing w:line="360" w:lineRule="auto"/>
        <w:ind w:right="480"/>
        <w:rPr>
          <w:rFonts w:ascii="宋体" w:eastAsia="宋体" w:hAnsi="宋体" w:cs="Microsoft Yi Baiti"/>
          <w:kern w:val="0"/>
          <w:sz w:val="24"/>
        </w:rPr>
      </w:pPr>
      <w:bookmarkStart w:id="3" w:name="_Hlk23593006"/>
    </w:p>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t>续表</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1294"/>
        <w:gridCol w:w="4000"/>
        <w:gridCol w:w="2409"/>
      </w:tblGrid>
      <w:tr w:rsidR="00BF734E" w:rsidRPr="00BF734E" w:rsidTr="00380089">
        <w:trPr>
          <w:trHeight w:val="755"/>
        </w:trPr>
        <w:tc>
          <w:tcPr>
            <w:tcW w:w="469"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bookmarkStart w:id="4" w:name="_Hlk23592611"/>
            <w:r w:rsidRPr="00BF734E">
              <w:rPr>
                <w:rFonts w:ascii="宋体" w:eastAsia="宋体" w:hAnsi="宋体" w:cs="Microsoft Yi Baiti" w:hint="eastAsia"/>
                <w:kern w:val="0"/>
                <w:szCs w:val="21"/>
              </w:rPr>
              <w:t>职业功能</w:t>
            </w:r>
          </w:p>
        </w:tc>
        <w:tc>
          <w:tcPr>
            <w:tcW w:w="761"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353"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417"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380089">
        <w:trPr>
          <w:trHeight w:val="4782"/>
        </w:trPr>
        <w:tc>
          <w:tcPr>
            <w:tcW w:w="469"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4.</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清</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理</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现</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场</w:t>
            </w:r>
          </w:p>
        </w:tc>
        <w:tc>
          <w:tcPr>
            <w:tcW w:w="761"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4.1设备与容器具清理</w:t>
            </w:r>
          </w:p>
        </w:tc>
        <w:tc>
          <w:tcPr>
            <w:tcW w:w="2353" w:type="pct"/>
            <w:vAlign w:val="center"/>
          </w:tcPr>
          <w:p w:rsidR="00BF734E" w:rsidRPr="00BF734E" w:rsidRDefault="00BF734E" w:rsidP="00380089">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4.1.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能取下操作间生产状态标识，换上操作间“待清场”标识</w:t>
            </w:r>
          </w:p>
          <w:p w:rsidR="00BF734E" w:rsidRPr="00BF734E" w:rsidRDefault="00BF734E" w:rsidP="00380089">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4.1.2能清除设备及容器上的状态标识</w:t>
            </w:r>
          </w:p>
          <w:p w:rsidR="00BF734E" w:rsidRPr="00BF734E" w:rsidRDefault="00BF734E" w:rsidP="00380089">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4.1.3能清理洁净区内环境卫生</w:t>
            </w:r>
          </w:p>
          <w:p w:rsidR="00BF734E" w:rsidRPr="00BF734E" w:rsidRDefault="00BF734E" w:rsidP="00380089">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4.1.4能按清洁工艺规程清洁设备、容器及用具</w:t>
            </w:r>
          </w:p>
          <w:p w:rsidR="00BF734E" w:rsidRPr="00BF734E" w:rsidRDefault="00BF734E" w:rsidP="00380089">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4</w:t>
            </w:r>
            <w:r w:rsidRPr="00BF734E">
              <w:rPr>
                <w:rFonts w:ascii="宋体" w:eastAsia="宋体" w:hAnsi="宋体" w:cs="Microsoft Yi Baiti"/>
                <w:kern w:val="0"/>
                <w:szCs w:val="21"/>
              </w:rPr>
              <w:t xml:space="preserve">.1.5 </w:t>
            </w:r>
            <w:r w:rsidR="00380089">
              <w:rPr>
                <w:rFonts w:ascii="宋体" w:eastAsia="宋体" w:hAnsi="宋体" w:cs="Microsoft Yi Baiti" w:hint="eastAsia"/>
                <w:kern w:val="0"/>
                <w:szCs w:val="21"/>
              </w:rPr>
              <w:t>能填写清场记录</w:t>
            </w:r>
          </w:p>
        </w:tc>
        <w:tc>
          <w:tcPr>
            <w:tcW w:w="1417"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4.1.1清场的含义</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4.1.2清场的要求</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4.1.3生产状态标识的相关知识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4.1.4容器具的清洁消毒方法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4.1.5相关设备的清洁规程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4.1.6清场记录填写规定</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4.1.7洁净区卫生清洁操作规程</w:t>
            </w:r>
          </w:p>
        </w:tc>
      </w:tr>
      <w:tr w:rsidR="00BF734E" w:rsidRPr="00BF734E" w:rsidTr="00380089">
        <w:trPr>
          <w:trHeight w:val="5661"/>
        </w:trPr>
        <w:tc>
          <w:tcPr>
            <w:tcW w:w="469"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61"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物料清理</w:t>
            </w:r>
          </w:p>
        </w:tc>
        <w:tc>
          <w:tcPr>
            <w:tcW w:w="235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4</w:t>
            </w:r>
            <w:r w:rsidRPr="00BF734E">
              <w:rPr>
                <w:rFonts w:ascii="宋体" w:eastAsia="宋体" w:hAnsi="宋体" w:cs="Microsoft Yi Baiti" w:hint="eastAsia"/>
                <w:kern w:val="0"/>
                <w:szCs w:val="21"/>
              </w:rPr>
              <w:t>.2.1能够将岗位上批生产操作相关物料、记录等及时清理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4.2.</w:t>
            </w:r>
            <w:r w:rsidRPr="00BF734E">
              <w:rPr>
                <w:rFonts w:ascii="宋体" w:eastAsia="宋体" w:hAnsi="宋体" w:cs="Microsoft Yi Baiti" w:hint="eastAsia"/>
                <w:kern w:val="0"/>
                <w:szCs w:val="21"/>
              </w:rPr>
              <w:t>2能够对岗位使用容器具、设备等进行清洁操作</w:t>
            </w:r>
          </w:p>
        </w:tc>
        <w:tc>
          <w:tcPr>
            <w:tcW w:w="1417"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4.2.1</w:t>
            </w:r>
            <w:r w:rsidRPr="00BF734E">
              <w:rPr>
                <w:rFonts w:ascii="宋体" w:eastAsia="宋体" w:hAnsi="宋体" w:cs="Microsoft Yi Baiti" w:hint="eastAsia"/>
                <w:kern w:val="0"/>
                <w:szCs w:val="21"/>
              </w:rPr>
              <w:t>物料交接的相关知识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4</w:t>
            </w:r>
            <w:r w:rsidRPr="00BF734E">
              <w:rPr>
                <w:rFonts w:ascii="宋体" w:eastAsia="宋体" w:hAnsi="宋体" w:cs="Microsoft Yi Baiti" w:hint="eastAsia"/>
                <w:kern w:val="0"/>
                <w:szCs w:val="21"/>
              </w:rPr>
              <w:t>.2.2工序产品交接的相关知识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4.2.3清场的标准操作规程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4.2.4在位清洗的标准操作规程</w:t>
            </w:r>
          </w:p>
        </w:tc>
      </w:tr>
      <w:bookmarkEnd w:id="3"/>
      <w:bookmarkEnd w:id="4"/>
    </w:tbl>
    <w:p w:rsidR="00BF734E" w:rsidRPr="00BF734E" w:rsidRDefault="00BF734E" w:rsidP="00BF734E">
      <w:pPr>
        <w:widowControl/>
        <w:spacing w:line="360" w:lineRule="auto"/>
        <w:rPr>
          <w:rFonts w:ascii="黑体" w:eastAsia="黑体" w:hAnsi="黑体" w:cs="Microsoft Yi Baiti"/>
          <w:kern w:val="0"/>
          <w:sz w:val="24"/>
        </w:rPr>
      </w:pPr>
    </w:p>
    <w:p w:rsidR="00BF734E" w:rsidRPr="00BF734E" w:rsidRDefault="00BF734E" w:rsidP="00BF734E">
      <w:pPr>
        <w:widowControl/>
        <w:spacing w:line="360" w:lineRule="auto"/>
        <w:rPr>
          <w:rFonts w:ascii="黑体" w:eastAsia="黑体" w:hAnsi="黑体" w:cs="Microsoft Yi Baiti"/>
          <w:kern w:val="0"/>
          <w:sz w:val="24"/>
        </w:rPr>
      </w:pPr>
      <w:r w:rsidRPr="00BF734E">
        <w:rPr>
          <w:rFonts w:ascii="黑体" w:eastAsia="黑体" w:hAnsi="黑体" w:cs="Microsoft Yi Baiti" w:hint="eastAsia"/>
          <w:kern w:val="0"/>
          <w:sz w:val="24"/>
        </w:rPr>
        <w:lastRenderedPageBreak/>
        <w:t>3.</w:t>
      </w:r>
      <w:r w:rsidRPr="00BF734E">
        <w:rPr>
          <w:rFonts w:ascii="黑体" w:eastAsia="黑体" w:hAnsi="黑体" w:cs="Microsoft Yi Baiti"/>
          <w:kern w:val="0"/>
          <w:sz w:val="24"/>
        </w:rPr>
        <w:t>2</w:t>
      </w:r>
      <w:r w:rsidR="00202718">
        <w:rPr>
          <w:rFonts w:ascii="黑体" w:eastAsia="黑体" w:hAnsi="黑体" w:cs="Microsoft Yi Baiti"/>
          <w:kern w:val="0"/>
          <w:sz w:val="24"/>
        </w:rPr>
        <w:t xml:space="preserve">  </w:t>
      </w:r>
      <w:r w:rsidRPr="00BF734E">
        <w:rPr>
          <w:rFonts w:ascii="黑体" w:eastAsia="黑体" w:hAnsi="黑体" w:cs="Microsoft Yi Baiti" w:hint="eastAsia"/>
          <w:kern w:val="0"/>
          <w:sz w:val="24"/>
        </w:rPr>
        <w:t>四级/中级工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BF734E" w:rsidRPr="00BF734E" w:rsidTr="00BF734E">
        <w:tc>
          <w:tcPr>
            <w:tcW w:w="479"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8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29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44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BF734E">
        <w:trPr>
          <w:trHeight w:val="4782"/>
        </w:trPr>
        <w:tc>
          <w:tcPr>
            <w:tcW w:w="479"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1.</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现</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场</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准</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备</w:t>
            </w: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1.1生产文件准备</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能识记批生产指令、岗位操作规程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1.1.2能检查所用生产文件为批准的现行文本</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1.1.3 能够检查记录填写的准确性</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1.1.1生产文件的有效期管理规定</w:t>
            </w:r>
          </w:p>
          <w:p w:rsidR="00BF734E" w:rsidRPr="00BF734E" w:rsidRDefault="00BF734E" w:rsidP="00BF734E">
            <w:pPr>
              <w:widowControl/>
              <w:spacing w:line="360" w:lineRule="auto"/>
              <w:ind w:firstLineChars="100" w:firstLine="210"/>
              <w:rPr>
                <w:rFonts w:ascii="宋体" w:eastAsia="宋体" w:hAnsi="Times New Roman" w:cs="Microsoft Yi Baiti"/>
                <w:kern w:val="0"/>
                <w:szCs w:val="21"/>
              </w:rPr>
            </w:pPr>
            <w:r w:rsidRPr="00BF734E">
              <w:rPr>
                <w:rFonts w:ascii="宋体" w:eastAsia="宋体" w:hAnsi="宋体" w:cs="Microsoft Yi Baiti" w:hint="eastAsia"/>
                <w:kern w:val="0"/>
                <w:szCs w:val="21"/>
              </w:rPr>
              <w:t>1.1.2批生产记录相关知识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1.1.</w:t>
            </w:r>
            <w:r w:rsidRPr="00BF734E">
              <w:rPr>
                <w:rFonts w:ascii="宋体" w:eastAsia="宋体" w:hAnsi="宋体" w:cs="Microsoft Yi Baiti" w:hint="eastAsia"/>
                <w:kern w:val="0"/>
                <w:szCs w:val="21"/>
              </w:rPr>
              <w:t>3 文件管理规定</w:t>
            </w:r>
          </w:p>
        </w:tc>
      </w:tr>
      <w:tr w:rsidR="00BF734E" w:rsidRPr="00BF734E" w:rsidTr="00BF734E">
        <w:trPr>
          <w:trHeight w:val="7513"/>
        </w:trPr>
        <w:tc>
          <w:tcPr>
            <w:tcW w:w="479"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 xml:space="preserve">.2 </w:t>
            </w:r>
            <w:r w:rsidRPr="00BF734E">
              <w:rPr>
                <w:rFonts w:ascii="宋体" w:eastAsia="宋体" w:hAnsi="宋体" w:cs="Microsoft Yi Baiti" w:hint="eastAsia"/>
                <w:kern w:val="0"/>
                <w:szCs w:val="21"/>
              </w:rPr>
              <w:t>生产现场准备</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1.2.1能检查洁净区域的压差、温度、湿度与产品生产环境要求的适用性</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2能检查要使用的器具、设备符合使用要求</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洁净区域压差、温度、湿度等生产环境要求</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1.2.2  相关器具、设备适用范围</w:t>
            </w:r>
          </w:p>
        </w:tc>
      </w:tr>
    </w:tbl>
    <w:p w:rsidR="00BF734E" w:rsidRPr="00BF734E" w:rsidRDefault="00BF734E" w:rsidP="00BF734E">
      <w:pPr>
        <w:widowControl/>
        <w:spacing w:line="360" w:lineRule="auto"/>
        <w:jc w:val="right"/>
        <w:rPr>
          <w:rFonts w:ascii="宋体" w:eastAsia="宋体" w:hAnsi="宋体" w:cs="Microsoft Yi Baiti"/>
          <w:kern w:val="0"/>
          <w:sz w:val="24"/>
        </w:rPr>
      </w:pPr>
      <w:bookmarkStart w:id="5" w:name="_Hlk23593393"/>
    </w:p>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BF734E" w:rsidRPr="00BF734E" w:rsidTr="00BF734E">
        <w:tc>
          <w:tcPr>
            <w:tcW w:w="479"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8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29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44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BF734E">
        <w:trPr>
          <w:trHeight w:val="4782"/>
        </w:trPr>
        <w:tc>
          <w:tcPr>
            <w:tcW w:w="479"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2.</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配</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液</w:t>
            </w:r>
          </w:p>
        </w:tc>
        <w:tc>
          <w:tcPr>
            <w:tcW w:w="780" w:type="pc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2.1领料</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能检查生产物料的质量状态与生产要求的一致性</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2.1.2能核对物料的名称、代码、批号、标识与生产要求的一致性</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2.1.3能检查物料的有效期</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2.1.1物料核对的相关知识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2.1.2 物料代码管理规定</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2.1.3 物料批号编制规定</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2.1.4 物料效期管理规定</w:t>
            </w:r>
          </w:p>
        </w:tc>
      </w:tr>
      <w:tr w:rsidR="00BF734E" w:rsidRPr="00BF734E" w:rsidTr="00380089">
        <w:trPr>
          <w:trHeight w:val="6795"/>
        </w:trPr>
        <w:tc>
          <w:tcPr>
            <w:tcW w:w="479"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80" w:type="pc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kern w:val="0"/>
                <w:szCs w:val="21"/>
              </w:rPr>
              <w:t xml:space="preserve">2.2 </w:t>
            </w:r>
            <w:r w:rsidRPr="00BF734E">
              <w:rPr>
                <w:rFonts w:ascii="宋体" w:eastAsia="宋体" w:hAnsi="宋体" w:cs="Microsoft Yi Baiti" w:hint="eastAsia"/>
                <w:kern w:val="0"/>
                <w:szCs w:val="21"/>
              </w:rPr>
              <w:t>配制</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2.2.1能选择称量器具</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2能对常用计量单位进行换算</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2.2.3能移交复核过的称量物料</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2.2.4能对配制容器清洗和消毒</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2.2.5 能对干热灭菌器、湿热灭菌器进行过程监控</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常用称量器具的分类与适用范围</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2.2.2常用计算单位与换算</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2.2.3储液设备CIP/SIP操作规程</w:t>
            </w:r>
          </w:p>
          <w:p w:rsidR="00BF734E" w:rsidRPr="00BF734E" w:rsidRDefault="00BF734E" w:rsidP="00BF734E">
            <w:pPr>
              <w:widowControl/>
              <w:spacing w:line="360" w:lineRule="auto"/>
              <w:ind w:firstLineChars="100" w:firstLine="210"/>
              <w:rPr>
                <w:rFonts w:ascii="宋体" w:eastAsia="宋体" w:hAnsi="Times New Roman" w:cs="Microsoft Yi Baiti"/>
                <w:kern w:val="0"/>
                <w:szCs w:val="21"/>
              </w:rPr>
            </w:pPr>
            <w:r w:rsidRPr="00BF734E">
              <w:rPr>
                <w:rFonts w:ascii="宋体" w:eastAsia="宋体" w:hAnsi="宋体" w:cs="Microsoft Yi Baiti" w:hint="eastAsia"/>
                <w:kern w:val="0"/>
                <w:szCs w:val="21"/>
              </w:rPr>
              <w:t>2.2.4配液</w:t>
            </w:r>
            <w:r w:rsidRPr="00BF734E">
              <w:rPr>
                <w:rFonts w:ascii="宋体" w:eastAsia="宋体" w:hAnsi="宋体" w:cs="Microsoft Yi Baiti"/>
                <w:kern w:val="0"/>
                <w:szCs w:val="21"/>
              </w:rPr>
              <w:t>/</w:t>
            </w:r>
            <w:r w:rsidRPr="00BF734E">
              <w:rPr>
                <w:rFonts w:ascii="宋体" w:eastAsia="宋体" w:hAnsi="宋体" w:cs="Microsoft Yi Baiti" w:hint="eastAsia"/>
                <w:kern w:val="0"/>
                <w:szCs w:val="21"/>
              </w:rPr>
              <w:t>储液设备使用操作规程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2.2.5</w:t>
            </w:r>
            <w:r w:rsidRPr="00BF734E">
              <w:rPr>
                <w:rFonts w:ascii="宋体" w:eastAsia="宋体" w:hAnsi="宋体" w:cs="Microsoft Yi Baiti" w:hint="eastAsia"/>
                <w:kern w:val="0"/>
                <w:szCs w:val="21"/>
              </w:rPr>
              <w:t>物料交接的相关知识</w:t>
            </w:r>
          </w:p>
        </w:tc>
      </w:tr>
    </w:tbl>
    <w:p w:rsidR="00BF734E" w:rsidRPr="00BF734E" w:rsidRDefault="00BF734E" w:rsidP="00BF734E">
      <w:pPr>
        <w:widowControl/>
        <w:spacing w:line="360" w:lineRule="auto"/>
        <w:jc w:val="right"/>
        <w:rPr>
          <w:rFonts w:ascii="宋体" w:eastAsia="宋体" w:hAnsi="宋体" w:cs="Microsoft Yi Baiti"/>
          <w:kern w:val="0"/>
          <w:sz w:val="24"/>
        </w:rPr>
      </w:pPr>
      <w:bookmarkStart w:id="6" w:name="_Hlk23593794"/>
      <w:bookmarkEnd w:id="5"/>
    </w:p>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lastRenderedPageBreak/>
        <w:t>续表</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1295"/>
        <w:gridCol w:w="3398"/>
        <w:gridCol w:w="3296"/>
      </w:tblGrid>
      <w:tr w:rsidR="00BF734E" w:rsidRPr="00BF734E" w:rsidTr="00380089">
        <w:tc>
          <w:tcPr>
            <w:tcW w:w="453"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37"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1934"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877"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380089">
        <w:trPr>
          <w:trHeight w:val="4782"/>
        </w:trPr>
        <w:tc>
          <w:tcPr>
            <w:tcW w:w="453"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3.</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品</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备</w:t>
            </w:r>
          </w:p>
        </w:tc>
        <w:tc>
          <w:tcPr>
            <w:tcW w:w="737"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3.1细胞培养</w:t>
            </w:r>
          </w:p>
        </w:tc>
        <w:tc>
          <w:tcPr>
            <w:tcW w:w="1934" w:type="pct"/>
            <w:vAlign w:val="center"/>
          </w:tcPr>
          <w:p w:rsidR="00BF734E" w:rsidRPr="00BF734E" w:rsidRDefault="00BF734E" w:rsidP="00380089">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3.1.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能使用细胞计数仪进行计数</w:t>
            </w:r>
          </w:p>
          <w:p w:rsidR="00BF734E" w:rsidRPr="00BF734E" w:rsidRDefault="00BF734E" w:rsidP="00380089">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3.1.2能使用离心机制备混悬液</w:t>
            </w:r>
          </w:p>
          <w:p w:rsidR="00BF734E" w:rsidRPr="00BF734E" w:rsidRDefault="00BF734E" w:rsidP="00380089">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3.1.3能使用无菌滤器进行除菌过滤</w:t>
            </w:r>
          </w:p>
          <w:p w:rsidR="00BF734E" w:rsidRPr="00BF734E" w:rsidRDefault="00BF734E" w:rsidP="00380089">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3.1.4能按工艺要求进行细胞传代</w:t>
            </w:r>
          </w:p>
          <w:p w:rsidR="00BF734E" w:rsidRPr="00BF734E" w:rsidRDefault="00BF734E" w:rsidP="00380089">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3.1.5能按工艺要求监控细胞培养参数</w:t>
            </w:r>
          </w:p>
          <w:p w:rsidR="00BF734E" w:rsidRPr="00BF734E" w:rsidRDefault="00BF734E" w:rsidP="00380089">
            <w:pPr>
              <w:widowControl/>
              <w:spacing w:line="360" w:lineRule="auto"/>
              <w:rPr>
                <w:rFonts w:ascii="宋体" w:eastAsia="宋体" w:hAnsi="宋体" w:cs="Microsoft Yi Baiti"/>
                <w:kern w:val="0"/>
                <w:szCs w:val="21"/>
              </w:rPr>
            </w:pPr>
            <w:r w:rsidRPr="00BF734E">
              <w:rPr>
                <w:rFonts w:ascii="宋体" w:eastAsia="宋体" w:hAnsi="宋体" w:cs="Microsoft Yi Baiti" w:hint="eastAsia"/>
                <w:kern w:val="0"/>
                <w:szCs w:val="21"/>
              </w:rPr>
              <w:t>3.1.6能在培养过程中无菌取样</w:t>
            </w:r>
          </w:p>
        </w:tc>
        <w:tc>
          <w:tcPr>
            <w:tcW w:w="1877"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3.1.1离心机使用操作规程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3.1.2细胞计数操作规程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3.1.3污染控制的基本方法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.1.4</w:t>
            </w:r>
            <w:r w:rsidRPr="00BF734E">
              <w:rPr>
                <w:rFonts w:ascii="宋体" w:eastAsia="宋体" w:hAnsi="宋体" w:cs="Microsoft Yi Baiti" w:hint="eastAsia"/>
                <w:kern w:val="0"/>
                <w:szCs w:val="21"/>
              </w:rPr>
              <w:t>细胞传代操作规程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.1.5</w:t>
            </w:r>
            <w:r w:rsidRPr="00BF734E">
              <w:rPr>
                <w:rFonts w:ascii="宋体" w:eastAsia="宋体" w:hAnsi="宋体" w:cs="Microsoft Yi Baiti" w:hint="eastAsia"/>
                <w:kern w:val="0"/>
                <w:szCs w:val="21"/>
              </w:rPr>
              <w:t>微生物种类与特点</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.1.6</w:t>
            </w:r>
            <w:r w:rsidRPr="00BF734E">
              <w:rPr>
                <w:rFonts w:ascii="宋体" w:eastAsia="宋体" w:hAnsi="宋体" w:cs="Microsoft Yi Baiti" w:hint="eastAsia"/>
                <w:kern w:val="0"/>
                <w:szCs w:val="21"/>
              </w:rPr>
              <w:t>无菌滤器使用操作规程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.1.7</w:t>
            </w:r>
            <w:r w:rsidRPr="00BF734E">
              <w:rPr>
                <w:rFonts w:ascii="宋体" w:eastAsia="宋体" w:hAnsi="宋体" w:cs="Microsoft Yi Baiti" w:hint="eastAsia"/>
                <w:kern w:val="0"/>
                <w:szCs w:val="21"/>
              </w:rPr>
              <w:t>生物反应器操作规程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.1.8</w:t>
            </w:r>
            <w:r w:rsidRPr="00BF734E">
              <w:rPr>
                <w:rFonts w:ascii="宋体" w:eastAsia="宋体" w:hAnsi="宋体" w:cs="Microsoft Yi Baiti" w:hint="eastAsia"/>
                <w:kern w:val="0"/>
                <w:szCs w:val="21"/>
              </w:rPr>
              <w:t>储液罐、收集罐使用操作规程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.1.9</w:t>
            </w:r>
            <w:r w:rsidRPr="00BF734E">
              <w:rPr>
                <w:rFonts w:ascii="宋体" w:eastAsia="宋体" w:hAnsi="宋体" w:cs="Microsoft Yi Baiti" w:hint="eastAsia"/>
                <w:kern w:val="0"/>
                <w:szCs w:val="21"/>
              </w:rPr>
              <w:t>无菌取样的操作规程</w:t>
            </w:r>
          </w:p>
        </w:tc>
      </w:tr>
      <w:tr w:rsidR="00BF734E" w:rsidRPr="00BF734E" w:rsidTr="00380089">
        <w:trPr>
          <w:trHeight w:val="3251"/>
        </w:trPr>
        <w:tc>
          <w:tcPr>
            <w:tcW w:w="453"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37"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 xml:space="preserve">3.2 </w:t>
            </w:r>
            <w:r w:rsidRPr="00BF734E">
              <w:rPr>
                <w:rFonts w:ascii="宋体" w:eastAsia="宋体" w:hAnsi="宋体" w:cs="Microsoft Yi Baiti" w:hint="eastAsia"/>
                <w:kern w:val="0"/>
                <w:szCs w:val="21"/>
              </w:rPr>
              <w:t>分离纯化</w:t>
            </w:r>
          </w:p>
        </w:tc>
        <w:tc>
          <w:tcPr>
            <w:tcW w:w="1934"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3.2.1能校准p</w:t>
            </w:r>
            <w:r w:rsidRPr="00BF734E">
              <w:rPr>
                <w:rFonts w:ascii="宋体" w:eastAsia="宋体" w:hAnsi="宋体" w:cs="Microsoft Yi Baiti"/>
                <w:kern w:val="0"/>
                <w:szCs w:val="21"/>
              </w:rPr>
              <w:t>H</w:t>
            </w:r>
            <w:r w:rsidRPr="00BF734E">
              <w:rPr>
                <w:rFonts w:ascii="宋体" w:eastAsia="宋体" w:hAnsi="宋体" w:cs="Microsoft Yi Baiti" w:hint="eastAsia"/>
                <w:kern w:val="0"/>
                <w:szCs w:val="21"/>
              </w:rPr>
              <w:t>计、电导率仪，能测定缓冲液</w:t>
            </w:r>
            <w:r w:rsidRPr="00BF734E">
              <w:rPr>
                <w:rFonts w:ascii="宋体" w:eastAsia="宋体" w:hAnsi="宋体" w:cs="Microsoft Yi Baiti"/>
                <w:kern w:val="0"/>
                <w:szCs w:val="21"/>
              </w:rPr>
              <w:t>pH</w:t>
            </w:r>
            <w:r w:rsidRPr="00BF734E">
              <w:rPr>
                <w:rFonts w:ascii="宋体" w:eastAsia="宋体" w:hAnsi="宋体" w:cs="Microsoft Yi Baiti" w:hint="eastAsia"/>
                <w:kern w:val="0"/>
                <w:szCs w:val="21"/>
              </w:rPr>
              <w:t>值、电导率值</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2能按工艺要求调用层析系统相应程序</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3.2.3能按质量控制点收集目的蛋白</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3.2.4能按质量控制点监控中间操作过程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2.5</w:t>
            </w:r>
            <w:r w:rsidRPr="00BF734E">
              <w:rPr>
                <w:rFonts w:ascii="宋体" w:eastAsia="宋体" w:hAnsi="宋体" w:cs="Microsoft Yi Baiti" w:hint="eastAsia"/>
                <w:kern w:val="0"/>
                <w:szCs w:val="21"/>
              </w:rPr>
              <w:t>能按照工艺要求完成取样操作</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3.2.6能使用层析系统进行层析操作</w:t>
            </w:r>
          </w:p>
        </w:tc>
        <w:tc>
          <w:tcPr>
            <w:tcW w:w="1877"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3.2.1</w:t>
            </w:r>
            <w:r w:rsidRPr="00BF734E">
              <w:rPr>
                <w:rFonts w:ascii="宋体" w:eastAsia="宋体" w:hAnsi="宋体" w:cs="Microsoft Yi Baiti" w:hint="eastAsia"/>
                <w:kern w:val="0"/>
                <w:szCs w:val="21"/>
              </w:rPr>
              <w:t>蛋白质分离纯化的常用方法及相关知识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3.2.2配液设备的操作规程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3.2.3</w:t>
            </w:r>
            <w:r w:rsidRPr="00BF734E">
              <w:rPr>
                <w:rFonts w:ascii="宋体" w:eastAsia="宋体" w:hAnsi="宋体" w:cs="Microsoft Yi Baiti" w:hint="eastAsia"/>
                <w:kern w:val="0"/>
                <w:szCs w:val="21"/>
              </w:rPr>
              <w:t>柱层析的常用方法与设备</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3.2.4</w:t>
            </w:r>
            <w:r w:rsidRPr="00BF734E">
              <w:rPr>
                <w:rFonts w:ascii="宋体" w:eastAsia="宋体" w:hAnsi="宋体" w:cs="Microsoft Yi Baiti" w:hint="eastAsia"/>
                <w:kern w:val="0"/>
                <w:szCs w:val="21"/>
              </w:rPr>
              <w:t>柱层析操作注意事项</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3.2.5</w:t>
            </w:r>
            <w:r w:rsidRPr="00BF734E">
              <w:rPr>
                <w:rFonts w:ascii="宋体" w:eastAsia="宋体" w:hAnsi="宋体" w:cs="Microsoft Yi Baiti" w:hint="eastAsia"/>
                <w:kern w:val="0"/>
                <w:szCs w:val="21"/>
              </w:rPr>
              <w:t>柱层析设备的使用操作规程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6常用介质的原理和使用相关知识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7无菌操作基本要求</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8滤芯、膜包、膜堆的使用操作规程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9层析系统、层析过程的操作规程</w:t>
            </w:r>
          </w:p>
        </w:tc>
      </w:tr>
    </w:tbl>
    <w:p w:rsidR="00BF734E" w:rsidRPr="00BF734E" w:rsidRDefault="00BF734E" w:rsidP="00BF734E">
      <w:pPr>
        <w:widowControl/>
        <w:spacing w:line="360" w:lineRule="auto"/>
        <w:jc w:val="right"/>
        <w:rPr>
          <w:rFonts w:ascii="宋体" w:eastAsia="宋体" w:hAnsi="宋体" w:cs="Microsoft Yi Baiti"/>
          <w:kern w:val="0"/>
          <w:sz w:val="24"/>
        </w:rPr>
      </w:pPr>
      <w:bookmarkStart w:id="7" w:name="_Hlk23594150"/>
      <w:bookmarkEnd w:id="6"/>
    </w:p>
    <w:p w:rsidR="00BF734E" w:rsidRPr="00BF734E" w:rsidRDefault="00BF734E" w:rsidP="00BF734E">
      <w:pPr>
        <w:widowControl/>
        <w:spacing w:line="360" w:lineRule="auto"/>
        <w:jc w:val="right"/>
        <w:rPr>
          <w:rFonts w:ascii="宋体" w:eastAsia="宋体" w:hAnsi="宋体" w:cs="Microsoft Yi Baiti"/>
          <w:kern w:val="0"/>
          <w:sz w:val="24"/>
        </w:rPr>
      </w:pPr>
    </w:p>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BF734E" w:rsidRPr="00BF734E" w:rsidTr="00BF734E">
        <w:tc>
          <w:tcPr>
            <w:tcW w:w="479"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8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29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44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BF734E">
        <w:trPr>
          <w:trHeight w:val="4782"/>
        </w:trPr>
        <w:tc>
          <w:tcPr>
            <w:tcW w:w="479"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kern w:val="0"/>
                <w:szCs w:val="21"/>
              </w:rPr>
              <w:t>4</w:t>
            </w:r>
            <w:r w:rsidRPr="00BF734E">
              <w:rPr>
                <w:rFonts w:ascii="宋体" w:eastAsia="宋体" w:hAnsi="宋体" w:cs="Microsoft Yi Baiti" w:hint="eastAsia"/>
                <w:kern w:val="0"/>
                <w:szCs w:val="21"/>
              </w:rPr>
              <w:t>.</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清</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理</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现</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场</w:t>
            </w: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4.1设备与容器具清理</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能将清洁剂、消毒剂与清洁用具在清洁工具间定置</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4.1.2能将操作间的物品定置</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4.1.3能在清场结束后，取下“待清场”标识，换上“已清场”标识，并注明有效期</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常用的清洁剂、消毒剂</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4.1.2清场的程序</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4.1.3 定置管理规定</w:t>
            </w:r>
          </w:p>
        </w:tc>
      </w:tr>
      <w:tr w:rsidR="00BF734E" w:rsidRPr="00BF734E" w:rsidTr="00BF734E">
        <w:trPr>
          <w:trHeight w:val="7401"/>
        </w:trPr>
        <w:tc>
          <w:tcPr>
            <w:tcW w:w="479"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物料清理</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4.2.1能将物料按品种、批次计数称量，并贴“封口签”封口退库</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物料退库的相关知识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p>
        </w:tc>
      </w:tr>
      <w:bookmarkEnd w:id="7"/>
    </w:tbl>
    <w:p w:rsidR="00BF734E" w:rsidRPr="00BF734E" w:rsidRDefault="00BF734E" w:rsidP="00BF734E">
      <w:pPr>
        <w:widowControl/>
        <w:spacing w:line="360" w:lineRule="auto"/>
        <w:rPr>
          <w:rFonts w:ascii="宋体" w:eastAsia="宋体" w:hAnsi="宋体" w:cs="Microsoft Yi Baiti"/>
          <w:kern w:val="0"/>
          <w:sz w:val="24"/>
        </w:rPr>
      </w:pPr>
    </w:p>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t>续表</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1297"/>
        <w:gridCol w:w="3995"/>
        <w:gridCol w:w="2976"/>
      </w:tblGrid>
      <w:tr w:rsidR="00BF734E" w:rsidRPr="00BF734E" w:rsidTr="00380089">
        <w:tc>
          <w:tcPr>
            <w:tcW w:w="441"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1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203"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641"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380089">
        <w:trPr>
          <w:trHeight w:val="4782"/>
        </w:trPr>
        <w:tc>
          <w:tcPr>
            <w:tcW w:w="441"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5.</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设</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备</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维</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护</w:t>
            </w:r>
          </w:p>
        </w:tc>
        <w:tc>
          <w:tcPr>
            <w:tcW w:w="71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5.1细胞培养设备维护</w:t>
            </w:r>
          </w:p>
        </w:tc>
        <w:tc>
          <w:tcPr>
            <w:tcW w:w="220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能维护保养细胞培养箱、转瓶机、离心机、超净工作台、细胞计数仪等设备</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5.1.2能填写设备的维护保养记录</w:t>
            </w:r>
          </w:p>
        </w:tc>
        <w:tc>
          <w:tcPr>
            <w:tcW w:w="1641"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5.1.1细胞培养箱、转瓶机、离心机、超净工作台、细胞计数仪等设备的维护保养规程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5.1.2设备维护保养记录填写规定</w:t>
            </w:r>
          </w:p>
        </w:tc>
      </w:tr>
      <w:tr w:rsidR="00BF734E" w:rsidRPr="00BF734E" w:rsidTr="00380089">
        <w:trPr>
          <w:trHeight w:val="5519"/>
        </w:trPr>
        <w:tc>
          <w:tcPr>
            <w:tcW w:w="441"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1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w:t>
            </w:r>
            <w:r w:rsidRPr="00BF734E">
              <w:rPr>
                <w:rFonts w:ascii="宋体" w:eastAsia="宋体" w:hAnsi="宋体" w:cs="Microsoft Yi Baiti"/>
                <w:kern w:val="0"/>
                <w:szCs w:val="21"/>
              </w:rPr>
              <w:t xml:space="preserve">.2 </w:t>
            </w:r>
            <w:r w:rsidRPr="00BF734E">
              <w:rPr>
                <w:rFonts w:ascii="宋体" w:eastAsia="宋体" w:hAnsi="宋体" w:cs="Microsoft Yi Baiti" w:hint="eastAsia"/>
                <w:kern w:val="0"/>
                <w:szCs w:val="21"/>
              </w:rPr>
              <w:t>分离纯化设备维护</w:t>
            </w:r>
          </w:p>
        </w:tc>
        <w:tc>
          <w:tcPr>
            <w:tcW w:w="220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5.2.1能维护保养离心机、层析柱、配液储罐、收液储罐、层析系统、原液混合罐等设备</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5.2.2能填写设备的维护保养记录</w:t>
            </w:r>
          </w:p>
        </w:tc>
        <w:tc>
          <w:tcPr>
            <w:tcW w:w="1641"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离心机、层析柱、配液储罐、收液储罐、层析系统、原液混合罐等设备的维护保养规程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5.2.2设备维护保养记录填写规定</w:t>
            </w:r>
          </w:p>
        </w:tc>
      </w:tr>
    </w:tbl>
    <w:p w:rsidR="00BF734E" w:rsidRPr="00BF734E" w:rsidRDefault="00BF734E" w:rsidP="00BF734E">
      <w:pPr>
        <w:widowControl/>
        <w:spacing w:line="360" w:lineRule="auto"/>
        <w:rPr>
          <w:rFonts w:ascii="黑体" w:eastAsia="黑体" w:hAnsi="黑体" w:cs="Microsoft Yi Baiti"/>
          <w:kern w:val="0"/>
          <w:sz w:val="24"/>
        </w:rPr>
      </w:pPr>
    </w:p>
    <w:p w:rsidR="00856A0D" w:rsidRDefault="00856A0D" w:rsidP="00BF734E">
      <w:pPr>
        <w:widowControl/>
        <w:spacing w:line="360" w:lineRule="auto"/>
        <w:rPr>
          <w:rFonts w:ascii="黑体" w:eastAsia="黑体" w:hAnsi="黑体" w:cs="Microsoft Yi Baiti"/>
          <w:kern w:val="0"/>
          <w:sz w:val="24"/>
        </w:rPr>
      </w:pPr>
    </w:p>
    <w:p w:rsidR="00856A0D" w:rsidRDefault="00856A0D" w:rsidP="00BF734E">
      <w:pPr>
        <w:widowControl/>
        <w:spacing w:line="360" w:lineRule="auto"/>
        <w:rPr>
          <w:rFonts w:ascii="黑体" w:eastAsia="黑体" w:hAnsi="黑体" w:cs="Microsoft Yi Baiti"/>
          <w:kern w:val="0"/>
          <w:sz w:val="24"/>
        </w:rPr>
      </w:pPr>
    </w:p>
    <w:p w:rsidR="00BF734E" w:rsidRPr="00BF734E" w:rsidRDefault="00BF734E" w:rsidP="00BF734E">
      <w:pPr>
        <w:widowControl/>
        <w:spacing w:line="360" w:lineRule="auto"/>
        <w:rPr>
          <w:rFonts w:ascii="黑体" w:eastAsia="黑体" w:hAnsi="黑体" w:cs="Microsoft Yi Baiti"/>
          <w:kern w:val="0"/>
          <w:sz w:val="24"/>
        </w:rPr>
      </w:pPr>
      <w:r w:rsidRPr="00BF734E">
        <w:rPr>
          <w:rFonts w:ascii="黑体" w:eastAsia="黑体" w:hAnsi="黑体" w:cs="Microsoft Yi Baiti" w:hint="eastAsia"/>
          <w:kern w:val="0"/>
          <w:sz w:val="24"/>
        </w:rPr>
        <w:lastRenderedPageBreak/>
        <w:t>3.3</w:t>
      </w:r>
      <w:r w:rsidR="00202718">
        <w:rPr>
          <w:rFonts w:ascii="黑体" w:eastAsia="黑体" w:hAnsi="黑体" w:cs="Microsoft Yi Baiti"/>
          <w:kern w:val="0"/>
          <w:sz w:val="24"/>
        </w:rPr>
        <w:t xml:space="preserve">  </w:t>
      </w:r>
      <w:r w:rsidRPr="00BF734E">
        <w:rPr>
          <w:rFonts w:ascii="黑体" w:eastAsia="黑体" w:hAnsi="黑体" w:cs="Microsoft Yi Baiti" w:hint="eastAsia"/>
          <w:kern w:val="0"/>
          <w:sz w:val="24"/>
        </w:rPr>
        <w:t>三级/高级工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BF734E" w:rsidRPr="00BF734E" w:rsidTr="00BF734E">
        <w:tc>
          <w:tcPr>
            <w:tcW w:w="479"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8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29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44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BF734E">
        <w:trPr>
          <w:trHeight w:val="4782"/>
        </w:trPr>
        <w:tc>
          <w:tcPr>
            <w:tcW w:w="479"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1.</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现</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场</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准</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备</w:t>
            </w: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1.1生产文件准备</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能检查生产管理文件的完整齐备</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1.1.2能核对批生产指令与工艺规程的一致性</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1.1.1生产管理文件种类</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1.1.2生产文件管理相关知识</w:t>
            </w:r>
          </w:p>
        </w:tc>
      </w:tr>
      <w:tr w:rsidR="00BF734E" w:rsidRPr="00BF734E" w:rsidTr="00BF734E">
        <w:trPr>
          <w:trHeight w:val="7377"/>
        </w:trPr>
        <w:tc>
          <w:tcPr>
            <w:tcW w:w="479"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 xml:space="preserve">.2 </w:t>
            </w:r>
            <w:r w:rsidRPr="00BF734E">
              <w:rPr>
                <w:rFonts w:ascii="宋体" w:eastAsia="宋体" w:hAnsi="宋体" w:cs="Microsoft Yi Baiti" w:hint="eastAsia"/>
                <w:kern w:val="0"/>
                <w:szCs w:val="21"/>
              </w:rPr>
              <w:t>生产现场准备</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1.2.1能开机检查设备运行状态</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2能在确认符合生产要求后，悬挂设备“运行状态”标识</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生产设备试运行管理相关知识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1.2.2 状态标识管理规定</w:t>
            </w:r>
          </w:p>
        </w:tc>
      </w:tr>
    </w:tbl>
    <w:p w:rsidR="00BF734E" w:rsidRPr="00BF734E" w:rsidRDefault="00BF734E" w:rsidP="00BF734E">
      <w:pPr>
        <w:widowControl/>
        <w:spacing w:line="360" w:lineRule="auto"/>
        <w:jc w:val="right"/>
        <w:rPr>
          <w:rFonts w:ascii="宋体" w:eastAsia="宋体" w:hAnsi="宋体" w:cs="Microsoft Yi Baiti"/>
          <w:kern w:val="0"/>
          <w:sz w:val="24"/>
        </w:rPr>
      </w:pPr>
      <w:bookmarkStart w:id="8" w:name="_Hlk23595850"/>
      <w:r w:rsidRPr="00BF734E">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BF734E" w:rsidRPr="00BF734E" w:rsidTr="00BF734E">
        <w:tc>
          <w:tcPr>
            <w:tcW w:w="479"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8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29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44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BF734E">
        <w:trPr>
          <w:trHeight w:val="4782"/>
        </w:trPr>
        <w:tc>
          <w:tcPr>
            <w:tcW w:w="479"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2.</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配</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液</w:t>
            </w: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2.1领料</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能及时上报物料的异常情况</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2.1.2能防护进出洁净区域的物料</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2.1.1领料异常情况处理相关规定</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2.1.2洁净区域物料交接相关规定</w:t>
            </w:r>
          </w:p>
        </w:tc>
      </w:tr>
      <w:tr w:rsidR="00BF734E" w:rsidRPr="00BF734E" w:rsidTr="00BF734E">
        <w:trPr>
          <w:trHeight w:val="7377"/>
        </w:trPr>
        <w:tc>
          <w:tcPr>
            <w:tcW w:w="479"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 xml:space="preserve">2.2 </w:t>
            </w:r>
            <w:r w:rsidRPr="00BF734E">
              <w:rPr>
                <w:rFonts w:ascii="宋体" w:eastAsia="宋体" w:hAnsi="宋体" w:cs="Microsoft Yi Baiti" w:hint="eastAsia"/>
                <w:kern w:val="0"/>
                <w:szCs w:val="21"/>
              </w:rPr>
              <w:t>配液</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2.2.1能及时上报称量物料的数值差异</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2能复核批生产记录与批生产指令的一致性，并移交下一工序</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2.2.3对除菌过滤用滤芯进行完整性测试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2.2.4能够及时发现配制过程中存在的问题</w:t>
            </w:r>
          </w:p>
        </w:tc>
        <w:tc>
          <w:tcPr>
            <w:tcW w:w="1445" w:type="pct"/>
            <w:vAlign w:val="center"/>
          </w:tcPr>
          <w:p w:rsidR="00BF734E" w:rsidRPr="00BF734E" w:rsidRDefault="00BF734E" w:rsidP="00BF734E">
            <w:pPr>
              <w:widowControl/>
              <w:spacing w:line="360" w:lineRule="auto"/>
              <w:ind w:firstLineChars="100" w:firstLine="210"/>
              <w:rPr>
                <w:rFonts w:ascii="宋体" w:eastAsia="宋体" w:hAnsi="Times New Roman" w:cs="Microsoft Yi Baiti"/>
                <w:kern w:val="0"/>
                <w:szCs w:val="21"/>
              </w:rPr>
            </w:pP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.2.12.2.1</w:t>
            </w:r>
            <w:r w:rsidRPr="00BF734E">
              <w:rPr>
                <w:rFonts w:ascii="宋体" w:eastAsia="宋体" w:hAnsi="Times New Roman" w:cs="Microsoft Yi Baiti"/>
                <w:kern w:val="0"/>
                <w:szCs w:val="21"/>
              </w:rPr>
              <w:t xml:space="preserve"> </w:t>
            </w:r>
            <w:r w:rsidRPr="00BF734E">
              <w:rPr>
                <w:rFonts w:ascii="宋体" w:eastAsia="宋体" w:hAnsi="Times New Roman" w:cs="Microsoft Yi Baiti" w:hint="eastAsia"/>
                <w:kern w:val="0"/>
                <w:szCs w:val="21"/>
              </w:rPr>
              <w:t>溶液配制操作规程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 xml:space="preserve">2.2.2 </w:t>
            </w:r>
            <w:r w:rsidRPr="00BF734E">
              <w:rPr>
                <w:rFonts w:ascii="宋体" w:eastAsia="宋体" w:hAnsi="宋体" w:cs="Microsoft Yi Baiti" w:hint="eastAsia"/>
                <w:kern w:val="0"/>
                <w:szCs w:val="21"/>
              </w:rPr>
              <w:t>相关物料理化性质及配制过程注意事项</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2.2.3除菌滤芯完整性测试方法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2.2.4配制异常情况处理相关规定</w:t>
            </w:r>
          </w:p>
        </w:tc>
      </w:tr>
    </w:tbl>
    <w:p w:rsidR="00BF734E" w:rsidRPr="00BF734E" w:rsidRDefault="00BF734E" w:rsidP="00856A0D">
      <w:pPr>
        <w:widowControl/>
        <w:spacing w:line="360" w:lineRule="auto"/>
        <w:jc w:val="right"/>
        <w:rPr>
          <w:rFonts w:ascii="宋体" w:eastAsia="宋体" w:hAnsi="宋体" w:cs="Microsoft Yi Baiti"/>
          <w:kern w:val="0"/>
          <w:sz w:val="24"/>
        </w:rPr>
      </w:pPr>
      <w:bookmarkStart w:id="9" w:name="_Hlk23596271"/>
      <w:bookmarkEnd w:id="8"/>
      <w:r w:rsidRPr="00BF734E">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717"/>
        <w:gridCol w:w="2489"/>
      </w:tblGrid>
      <w:tr w:rsidR="00BF734E" w:rsidRPr="00BF734E" w:rsidTr="00EE7C15">
        <w:tc>
          <w:tcPr>
            <w:tcW w:w="48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8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24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50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EE7C15">
        <w:trPr>
          <w:trHeight w:val="4782"/>
        </w:trPr>
        <w:tc>
          <w:tcPr>
            <w:tcW w:w="480"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3.</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品</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备</w:t>
            </w: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3.1细胞培养</w:t>
            </w:r>
          </w:p>
        </w:tc>
        <w:tc>
          <w:tcPr>
            <w:tcW w:w="224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能使用倒置显微镜观察细胞状态</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3.1.2能按工艺要求进行细胞冻存</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3.1.3能按工艺要求进行细胞复苏</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3.1.4能检查滤器完整性</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3.1.5能按工艺要求监控培养参数</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3.1.6能测定残糖量</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.1.7</w:t>
            </w:r>
            <w:r w:rsidRPr="00BF734E">
              <w:rPr>
                <w:rFonts w:ascii="宋体" w:eastAsia="宋体" w:hAnsi="宋体" w:cs="Microsoft Yi Baiti" w:hint="eastAsia"/>
                <w:kern w:val="0"/>
                <w:szCs w:val="21"/>
              </w:rPr>
              <w:t>能判定无菌样品合格与否</w:t>
            </w:r>
          </w:p>
        </w:tc>
        <w:tc>
          <w:tcPr>
            <w:tcW w:w="1500" w:type="pct"/>
            <w:vAlign w:val="center"/>
          </w:tcPr>
          <w:p w:rsidR="00BF734E" w:rsidRPr="00BF734E" w:rsidRDefault="00BF734E" w:rsidP="00EE7C15">
            <w:pPr>
              <w:widowControl/>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3.1.1倒置显微镜使用操作规程</w:t>
            </w:r>
          </w:p>
          <w:p w:rsidR="00BF734E" w:rsidRPr="00BF734E" w:rsidRDefault="00BF734E" w:rsidP="00EE7C15">
            <w:pPr>
              <w:widowControl/>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3.1.2细胞冻存操作规程</w:t>
            </w:r>
          </w:p>
          <w:p w:rsidR="00BF734E" w:rsidRPr="00BF734E" w:rsidRDefault="00BF734E" w:rsidP="00EE7C15">
            <w:pPr>
              <w:widowControl/>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3.1.3细胞复苏操作规程</w:t>
            </w:r>
          </w:p>
          <w:p w:rsidR="00BF734E" w:rsidRPr="00BF734E" w:rsidRDefault="00BF734E" w:rsidP="00EE7C15">
            <w:pPr>
              <w:widowControl/>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.1.4</w:t>
            </w:r>
            <w:r w:rsidRPr="00BF734E">
              <w:rPr>
                <w:rFonts w:ascii="宋体" w:eastAsia="宋体" w:hAnsi="宋体" w:cs="Microsoft Yi Baiti" w:hint="eastAsia"/>
                <w:kern w:val="0"/>
                <w:szCs w:val="21"/>
              </w:rPr>
              <w:t>细胞培养、表达的特点与常用设备</w:t>
            </w:r>
          </w:p>
          <w:p w:rsidR="00BF734E" w:rsidRPr="00BF734E" w:rsidRDefault="00BF734E" w:rsidP="00EE7C15">
            <w:pPr>
              <w:widowControl/>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.1.5</w:t>
            </w:r>
            <w:r w:rsidRPr="00BF734E">
              <w:rPr>
                <w:rFonts w:ascii="宋体" w:eastAsia="宋体" w:hAnsi="宋体" w:cs="Microsoft Yi Baiti" w:hint="eastAsia"/>
                <w:kern w:val="0"/>
                <w:szCs w:val="21"/>
              </w:rPr>
              <w:t>微生物污染的种类和常用预防控制方法</w:t>
            </w:r>
          </w:p>
          <w:p w:rsidR="00BF734E" w:rsidRPr="00BF734E" w:rsidRDefault="00BF734E" w:rsidP="00EE7C15">
            <w:pPr>
              <w:widowControl/>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.1.6</w:t>
            </w:r>
            <w:r w:rsidRPr="00BF734E">
              <w:rPr>
                <w:rFonts w:ascii="宋体" w:eastAsia="宋体" w:hAnsi="宋体" w:cs="Microsoft Yi Baiti" w:hint="eastAsia"/>
                <w:kern w:val="0"/>
                <w:szCs w:val="21"/>
              </w:rPr>
              <w:t>影响细胞生长表达的因素</w:t>
            </w:r>
          </w:p>
          <w:p w:rsidR="00BF734E" w:rsidRPr="00BF734E" w:rsidRDefault="00BF734E" w:rsidP="00EE7C15">
            <w:pPr>
              <w:widowControl/>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.1.7</w:t>
            </w:r>
            <w:r w:rsidRPr="00BF734E">
              <w:rPr>
                <w:rFonts w:ascii="宋体" w:eastAsia="宋体" w:hAnsi="宋体" w:cs="Microsoft Yi Baiti" w:hint="eastAsia"/>
                <w:kern w:val="0"/>
                <w:szCs w:val="21"/>
              </w:rPr>
              <w:t>样品无菌的判定方法</w:t>
            </w:r>
          </w:p>
        </w:tc>
      </w:tr>
      <w:tr w:rsidR="00BF734E" w:rsidRPr="00BF734E" w:rsidTr="00EE7C15">
        <w:trPr>
          <w:trHeight w:val="6035"/>
        </w:trPr>
        <w:tc>
          <w:tcPr>
            <w:tcW w:w="480"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 xml:space="preserve">3.2 </w:t>
            </w:r>
            <w:r w:rsidRPr="00BF734E">
              <w:rPr>
                <w:rFonts w:ascii="宋体" w:eastAsia="宋体" w:hAnsi="宋体" w:cs="Microsoft Yi Baiti" w:hint="eastAsia"/>
                <w:kern w:val="0"/>
                <w:szCs w:val="21"/>
              </w:rPr>
              <w:t>蛋白质分离纯化</w:t>
            </w:r>
          </w:p>
        </w:tc>
        <w:tc>
          <w:tcPr>
            <w:tcW w:w="224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3.2.1能使用超滤设备进行换盐、浓缩</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2能够进行层析柱的填装</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3.2.3能根据工艺要求调整层析过程参数</w:t>
            </w:r>
          </w:p>
          <w:p w:rsidR="00BF734E" w:rsidRPr="00BF734E" w:rsidRDefault="00BF734E" w:rsidP="00BF734E">
            <w:pPr>
              <w:widowControl/>
              <w:spacing w:line="360" w:lineRule="auto"/>
              <w:ind w:leftChars="100" w:left="210"/>
              <w:rPr>
                <w:rFonts w:ascii="宋体" w:eastAsia="宋体" w:hAnsi="宋体" w:cs="Microsoft Yi Baiti"/>
                <w:kern w:val="0"/>
                <w:szCs w:val="21"/>
              </w:rPr>
            </w:pPr>
            <w:r w:rsidRPr="00BF734E">
              <w:rPr>
                <w:rFonts w:ascii="宋体" w:eastAsia="宋体" w:hAnsi="宋体" w:cs="Microsoft Yi Baiti" w:hint="eastAsia"/>
                <w:kern w:val="0"/>
                <w:szCs w:val="21"/>
              </w:rPr>
              <w:t>3.2.4能测滤芯、滤膜、膜包完整性</w:t>
            </w:r>
          </w:p>
          <w:p w:rsidR="00BF734E" w:rsidRPr="00BF734E" w:rsidRDefault="00BF734E" w:rsidP="00BF734E">
            <w:pPr>
              <w:widowControl/>
              <w:spacing w:line="360" w:lineRule="auto"/>
              <w:ind w:leftChars="100" w:left="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2.5</w:t>
            </w:r>
            <w:r w:rsidRPr="00BF734E">
              <w:rPr>
                <w:rFonts w:ascii="宋体" w:eastAsia="宋体" w:hAnsi="宋体" w:cs="Microsoft Yi Baiti" w:hint="eastAsia"/>
                <w:kern w:val="0"/>
                <w:szCs w:val="21"/>
              </w:rPr>
              <w:t>能测膜包水通量</w:t>
            </w:r>
          </w:p>
          <w:p w:rsidR="00BF734E" w:rsidRPr="00BF734E" w:rsidRDefault="00BF734E" w:rsidP="00BF734E">
            <w:pPr>
              <w:widowControl/>
              <w:spacing w:line="360" w:lineRule="auto"/>
              <w:ind w:leftChars="100" w:left="210"/>
              <w:rPr>
                <w:rFonts w:ascii="宋体" w:eastAsia="宋体" w:hAnsi="宋体" w:cs="Microsoft Yi Baiti"/>
                <w:kern w:val="0"/>
                <w:szCs w:val="21"/>
              </w:rPr>
            </w:pPr>
            <w:r w:rsidRPr="00BF734E">
              <w:rPr>
                <w:rFonts w:ascii="宋体" w:eastAsia="宋体" w:hAnsi="宋体" w:cs="Microsoft Yi Baiti" w:hint="eastAsia"/>
                <w:kern w:val="0"/>
                <w:szCs w:val="21"/>
              </w:rPr>
              <w:t>3.2.6能够进行层析柱柱效的测定操作</w:t>
            </w:r>
          </w:p>
          <w:p w:rsidR="00BF734E" w:rsidRPr="00BF734E" w:rsidRDefault="00BF734E" w:rsidP="00BF734E">
            <w:pPr>
              <w:widowControl/>
              <w:spacing w:line="360" w:lineRule="auto"/>
              <w:ind w:leftChars="100" w:left="210"/>
              <w:rPr>
                <w:rFonts w:ascii="宋体" w:eastAsia="宋体" w:hAnsi="宋体" w:cs="Microsoft Yi Baiti"/>
                <w:kern w:val="0"/>
                <w:szCs w:val="21"/>
              </w:rPr>
            </w:pPr>
            <w:r w:rsidRPr="00BF734E">
              <w:rPr>
                <w:rFonts w:ascii="宋体" w:eastAsia="宋体" w:hAnsi="宋体" w:cs="Microsoft Yi Baiti" w:hint="eastAsia"/>
                <w:kern w:val="0"/>
                <w:szCs w:val="21"/>
              </w:rPr>
              <w:t>3.2.7能测定中间体内毒素水平</w:t>
            </w:r>
          </w:p>
          <w:p w:rsidR="00BF734E" w:rsidRPr="00BF734E" w:rsidRDefault="00BF734E" w:rsidP="00BF734E">
            <w:pPr>
              <w:widowControl/>
              <w:spacing w:line="360" w:lineRule="auto"/>
              <w:ind w:leftChars="100" w:left="210"/>
              <w:rPr>
                <w:rFonts w:ascii="宋体" w:eastAsia="宋体" w:hAnsi="宋体" w:cs="Microsoft Yi Baiti"/>
                <w:kern w:val="0"/>
                <w:szCs w:val="21"/>
              </w:rPr>
            </w:pPr>
            <w:r w:rsidRPr="00BF734E">
              <w:rPr>
                <w:rFonts w:ascii="宋体" w:eastAsia="宋体" w:hAnsi="宋体" w:cs="Microsoft Yi Baiti" w:hint="eastAsia"/>
                <w:kern w:val="0"/>
                <w:szCs w:val="21"/>
              </w:rPr>
              <w:t>3.2.8能在原液生产过程无菌取样</w:t>
            </w:r>
          </w:p>
        </w:tc>
        <w:tc>
          <w:tcPr>
            <w:tcW w:w="150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3.2.1</w:t>
            </w:r>
            <w:r w:rsidRPr="00BF734E">
              <w:rPr>
                <w:rFonts w:ascii="宋体" w:eastAsia="宋体" w:hAnsi="宋体" w:cs="Microsoft Yi Baiti" w:hint="eastAsia"/>
                <w:kern w:val="0"/>
                <w:szCs w:val="21"/>
              </w:rPr>
              <w:t>换盐、浓缩的含义、特点与适用范围</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w:t>
            </w:r>
            <w:r w:rsidRPr="00BF734E">
              <w:rPr>
                <w:rFonts w:ascii="宋体" w:eastAsia="宋体" w:hAnsi="宋体" w:cs="Microsoft Yi Baiti" w:hint="eastAsia"/>
                <w:kern w:val="0"/>
                <w:szCs w:val="21"/>
              </w:rPr>
              <w:t>.2.2常用的滤芯、滤膜、膜包的种类、特点和适用范围</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w:t>
            </w:r>
            <w:r w:rsidRPr="00BF734E">
              <w:rPr>
                <w:rFonts w:ascii="宋体" w:eastAsia="宋体" w:hAnsi="宋体" w:cs="Microsoft Yi Baiti" w:hint="eastAsia"/>
                <w:kern w:val="0"/>
                <w:szCs w:val="21"/>
              </w:rPr>
              <w:t>.2.3装柱站操作规程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w:t>
            </w:r>
            <w:r w:rsidRPr="00BF734E">
              <w:rPr>
                <w:rFonts w:ascii="宋体" w:eastAsia="宋体" w:hAnsi="宋体" w:cs="Microsoft Yi Baiti" w:hint="eastAsia"/>
                <w:kern w:val="0"/>
                <w:szCs w:val="21"/>
              </w:rPr>
              <w:t>.2.4柱效计算方法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.2.5</w:t>
            </w:r>
            <w:r w:rsidRPr="00BF734E">
              <w:rPr>
                <w:rFonts w:ascii="宋体" w:eastAsia="宋体" w:hAnsi="宋体" w:cs="Microsoft Yi Baiti" w:hint="eastAsia"/>
                <w:kern w:val="0"/>
                <w:szCs w:val="21"/>
              </w:rPr>
              <w:t>内毒素测定原理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3.2.6 滤芯、滤膜、膜包完整性测定方法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3.2.7 膜包/膜堆水通量测定方法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3.2.8 细菌内毒素检测方法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3.2.9 无菌取样相关知识</w:t>
            </w:r>
          </w:p>
        </w:tc>
      </w:tr>
    </w:tbl>
    <w:bookmarkEnd w:id="9"/>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BF734E" w:rsidRPr="00BF734E" w:rsidTr="00BF734E">
        <w:tc>
          <w:tcPr>
            <w:tcW w:w="479"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8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29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44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BF734E">
        <w:trPr>
          <w:trHeight w:val="4782"/>
        </w:trPr>
        <w:tc>
          <w:tcPr>
            <w:tcW w:w="479"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kern w:val="0"/>
                <w:szCs w:val="21"/>
              </w:rPr>
              <w:t>4</w:t>
            </w:r>
            <w:r w:rsidRPr="00BF734E">
              <w:rPr>
                <w:rFonts w:ascii="宋体" w:eastAsia="宋体" w:hAnsi="宋体" w:cs="Microsoft Yi Baiti" w:hint="eastAsia"/>
                <w:kern w:val="0"/>
                <w:szCs w:val="21"/>
              </w:rPr>
              <w:t>.</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清</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理</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现</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场</w:t>
            </w: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4.1设备与容器具清理</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能配制清洁剂、消毒剂</w:t>
            </w:r>
          </w:p>
          <w:p w:rsidR="00BF734E" w:rsidRPr="00BF734E" w:rsidRDefault="00BF734E" w:rsidP="00BF734E">
            <w:pPr>
              <w:widowControl/>
              <w:spacing w:line="360" w:lineRule="auto"/>
              <w:ind w:firstLineChars="100" w:firstLine="210"/>
              <w:rPr>
                <w:rFonts w:ascii="宋体" w:eastAsia="宋体" w:hAnsi="宋体" w:cs="Microsoft Yi Baiti"/>
                <w:color w:val="000000"/>
                <w:kern w:val="0"/>
                <w:szCs w:val="21"/>
              </w:rPr>
            </w:pPr>
            <w:r w:rsidRPr="00BF734E">
              <w:rPr>
                <w:rFonts w:ascii="宋体" w:eastAsia="宋体" w:hAnsi="宋体" w:cs="Microsoft Yi Baiti" w:hint="eastAsia"/>
                <w:color w:val="000000"/>
                <w:kern w:val="0"/>
                <w:szCs w:val="21"/>
              </w:rPr>
              <w:t>4.1.2能收集各种生产记录，移交下一工序</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4.1.1清洁剂、消毒剂的配制方法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4.1.2清洁剂、消毒剂配制的注意事项</w:t>
            </w:r>
          </w:p>
        </w:tc>
      </w:tr>
      <w:tr w:rsidR="00BF734E" w:rsidRPr="00BF734E" w:rsidTr="00BF734E">
        <w:trPr>
          <w:trHeight w:val="7377"/>
        </w:trPr>
        <w:tc>
          <w:tcPr>
            <w:tcW w:w="479"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w:t>
            </w:r>
            <w:r w:rsidRPr="00BF734E">
              <w:rPr>
                <w:rFonts w:ascii="宋体" w:eastAsia="宋体" w:hAnsi="宋体" w:cs="Microsoft Yi Baiti"/>
                <w:kern w:val="0"/>
                <w:szCs w:val="21"/>
              </w:rPr>
              <w:t xml:space="preserve">.2 </w:t>
            </w:r>
            <w:r w:rsidRPr="00BF734E">
              <w:rPr>
                <w:rFonts w:ascii="宋体" w:eastAsia="宋体" w:hAnsi="宋体" w:cs="Microsoft Yi Baiti" w:hint="eastAsia"/>
                <w:kern w:val="0"/>
                <w:szCs w:val="21"/>
              </w:rPr>
              <w:t>物料清理</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4.2.1能按规定处理物料</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4.2.2能计算物料平衡</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物料处理相关规定</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4.2.2物料平衡计算的相关知识</w:t>
            </w:r>
          </w:p>
        </w:tc>
      </w:tr>
    </w:tbl>
    <w:p w:rsidR="00BF734E" w:rsidRPr="00BF734E" w:rsidRDefault="00BF734E" w:rsidP="00BF734E">
      <w:pPr>
        <w:widowControl/>
        <w:spacing w:line="360" w:lineRule="auto"/>
        <w:jc w:val="right"/>
        <w:rPr>
          <w:rFonts w:ascii="宋体" w:eastAsia="宋体" w:hAnsi="宋体" w:cs="Microsoft Yi Baiti"/>
          <w:kern w:val="0"/>
          <w:sz w:val="24"/>
        </w:rPr>
      </w:pPr>
    </w:p>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BF734E" w:rsidRPr="00BF734E" w:rsidTr="00BF734E">
        <w:tc>
          <w:tcPr>
            <w:tcW w:w="479"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8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29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44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BF734E">
        <w:trPr>
          <w:trHeight w:val="4782"/>
        </w:trPr>
        <w:tc>
          <w:tcPr>
            <w:tcW w:w="479"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5.</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设</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备</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维</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护</w:t>
            </w: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5.1细胞培养设备维护</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能维护保养倒置显微镜、完整性测试仪等设备</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5.1.2能调试倒置显微镜、完整性测试仪设备</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5.1.1倒置显微镜、完整性测试仪设备的维护保养规程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5.1.2倒置显微镜、完整性测试仪等设备的原理和结构</w:t>
            </w:r>
          </w:p>
        </w:tc>
      </w:tr>
      <w:tr w:rsidR="00BF734E" w:rsidRPr="00BF734E" w:rsidTr="00380089">
        <w:trPr>
          <w:trHeight w:val="6794"/>
        </w:trPr>
        <w:tc>
          <w:tcPr>
            <w:tcW w:w="479"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w:t>
            </w:r>
            <w:r w:rsidRPr="00BF734E">
              <w:rPr>
                <w:rFonts w:ascii="宋体" w:eastAsia="宋体" w:hAnsi="宋体" w:cs="Microsoft Yi Baiti"/>
                <w:kern w:val="0"/>
                <w:szCs w:val="21"/>
              </w:rPr>
              <w:t xml:space="preserve">.2 </w:t>
            </w:r>
            <w:r w:rsidRPr="00BF734E">
              <w:rPr>
                <w:rFonts w:ascii="宋体" w:eastAsia="宋体" w:hAnsi="宋体" w:cs="Microsoft Yi Baiti" w:hint="eastAsia"/>
                <w:kern w:val="0"/>
                <w:szCs w:val="21"/>
              </w:rPr>
              <w:t>分离纯化设备维护</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5.2.1能维护保养装柱工作站、超滤设备等设备</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5.2.2能调试装柱工作站、超滤设备等设备</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装柱工作站、超滤设备等设备的维护保养规程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5.2.2装柱工作站、超滤设备等设备的原理和结构</w:t>
            </w:r>
          </w:p>
        </w:tc>
      </w:tr>
    </w:tbl>
    <w:p w:rsidR="00BF734E" w:rsidRPr="00BF734E" w:rsidRDefault="00BF734E" w:rsidP="00BF734E">
      <w:pPr>
        <w:widowControl/>
        <w:spacing w:line="360" w:lineRule="auto"/>
        <w:jc w:val="right"/>
        <w:rPr>
          <w:rFonts w:ascii="宋体" w:eastAsia="宋体" w:hAnsi="宋体" w:cs="Microsoft Yi Baiti"/>
          <w:kern w:val="0"/>
          <w:sz w:val="24"/>
        </w:rPr>
      </w:pPr>
    </w:p>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BF734E" w:rsidRPr="00BF734E" w:rsidTr="00BF734E">
        <w:tc>
          <w:tcPr>
            <w:tcW w:w="479"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80"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29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44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BF734E">
        <w:trPr>
          <w:trHeight w:val="4782"/>
        </w:trPr>
        <w:tc>
          <w:tcPr>
            <w:tcW w:w="479"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6.</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培</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训</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指</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导</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与</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技</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术</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管</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理</w:t>
            </w: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6.1培训</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6.1.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能培训五级/初级工、四级/中级工相关理论知识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6.1.2能评定培训质量</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6.1.1培训指导的目的</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6.1.2培训质量的考核标准</w:t>
            </w:r>
          </w:p>
        </w:tc>
      </w:tr>
      <w:tr w:rsidR="00BF734E" w:rsidRPr="00BF734E" w:rsidTr="00BF734E">
        <w:trPr>
          <w:trHeight w:val="7371"/>
        </w:trPr>
        <w:tc>
          <w:tcPr>
            <w:tcW w:w="479"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80"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6</w:t>
            </w:r>
            <w:r w:rsidRPr="00BF734E">
              <w:rPr>
                <w:rFonts w:ascii="宋体" w:eastAsia="宋体" w:hAnsi="宋体" w:cs="Microsoft Yi Baiti"/>
                <w:kern w:val="0"/>
                <w:szCs w:val="21"/>
              </w:rPr>
              <w:t xml:space="preserve">.2 </w:t>
            </w:r>
            <w:r w:rsidRPr="00BF734E">
              <w:rPr>
                <w:rFonts w:ascii="宋体" w:eastAsia="宋体" w:hAnsi="宋体" w:cs="Microsoft Yi Baiti" w:hint="eastAsia"/>
                <w:kern w:val="0"/>
                <w:szCs w:val="21"/>
              </w:rPr>
              <w:t>指导</w:t>
            </w:r>
          </w:p>
        </w:tc>
        <w:tc>
          <w:tcPr>
            <w:tcW w:w="229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6.2.1能指导五级/初级工、四级/中级工相关技能操作</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6.2.2能评定指导质量</w:t>
            </w:r>
          </w:p>
        </w:tc>
        <w:tc>
          <w:tcPr>
            <w:tcW w:w="144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6</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指导的常用方法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6.2.2指导质量的考核标准</w:t>
            </w:r>
          </w:p>
        </w:tc>
      </w:tr>
    </w:tbl>
    <w:p w:rsidR="00BF734E" w:rsidRPr="00BF734E" w:rsidRDefault="00BF734E" w:rsidP="00BF734E">
      <w:pPr>
        <w:widowControl/>
        <w:spacing w:line="360" w:lineRule="auto"/>
        <w:rPr>
          <w:rFonts w:ascii="黑体" w:eastAsia="黑体" w:hAnsi="黑体" w:cs="Microsoft Yi Baiti"/>
          <w:kern w:val="0"/>
          <w:sz w:val="24"/>
        </w:rPr>
      </w:pPr>
    </w:p>
    <w:p w:rsidR="00BF734E" w:rsidRPr="00BF734E" w:rsidRDefault="00BF734E" w:rsidP="00BF734E">
      <w:pPr>
        <w:widowControl/>
        <w:spacing w:line="360" w:lineRule="auto"/>
        <w:rPr>
          <w:rFonts w:ascii="黑体" w:eastAsia="黑体" w:hAnsi="黑体" w:cs="Microsoft Yi Baiti"/>
          <w:kern w:val="0"/>
          <w:sz w:val="24"/>
        </w:rPr>
      </w:pPr>
      <w:r w:rsidRPr="00BF734E">
        <w:rPr>
          <w:rFonts w:ascii="黑体" w:eastAsia="黑体" w:hAnsi="黑体" w:cs="Microsoft Yi Baiti" w:hint="eastAsia"/>
          <w:kern w:val="0"/>
          <w:sz w:val="24"/>
        </w:rPr>
        <w:t>3.4</w:t>
      </w:r>
      <w:r w:rsidR="00380089">
        <w:rPr>
          <w:rFonts w:ascii="黑体" w:eastAsia="黑体" w:hAnsi="黑体" w:cs="Microsoft Yi Baiti"/>
          <w:kern w:val="0"/>
          <w:sz w:val="24"/>
        </w:rPr>
        <w:t xml:space="preserve">  </w:t>
      </w:r>
      <w:r w:rsidRPr="00BF734E">
        <w:rPr>
          <w:rFonts w:ascii="黑体" w:eastAsia="黑体" w:hAnsi="黑体" w:cs="Microsoft Yi Baiti" w:hint="eastAsia"/>
          <w:kern w:val="0"/>
          <w:sz w:val="24"/>
        </w:rPr>
        <w:t>二级/技师</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1295"/>
        <w:gridCol w:w="3999"/>
        <w:gridCol w:w="2974"/>
      </w:tblGrid>
      <w:tr w:rsidR="00BF734E" w:rsidRPr="00BF734E" w:rsidTr="00856A0D">
        <w:tc>
          <w:tcPr>
            <w:tcW w:w="441"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14"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20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641"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856A0D">
        <w:trPr>
          <w:trHeight w:val="4782"/>
        </w:trPr>
        <w:tc>
          <w:tcPr>
            <w:tcW w:w="441"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1.</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品</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备</w:t>
            </w:r>
          </w:p>
        </w:tc>
        <w:tc>
          <w:tcPr>
            <w:tcW w:w="714"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1.1细胞培养</w:t>
            </w:r>
          </w:p>
        </w:tc>
        <w:tc>
          <w:tcPr>
            <w:tcW w:w="220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能解决细胞培养中细胞量少的问题</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1.1.2能分析细胞培养过程污染的原因</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1.1.3能调节细胞生长表达过程中控制参数</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1.1.4能解决细胞生长缓慢的问题</w:t>
            </w:r>
          </w:p>
        </w:tc>
        <w:tc>
          <w:tcPr>
            <w:tcW w:w="1641"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1.1.1细胞数量影响因素及解决措施</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1.1.2细胞培养过程污染来源及种类</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1.1.3细胞生长的影响因素及适用范围</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1.1.4细胞目的蛋白表达的影响因素及适用范围</w:t>
            </w:r>
          </w:p>
        </w:tc>
      </w:tr>
      <w:tr w:rsidR="00BF734E" w:rsidRPr="00BF734E" w:rsidTr="00856A0D">
        <w:trPr>
          <w:trHeight w:val="6653"/>
        </w:trPr>
        <w:tc>
          <w:tcPr>
            <w:tcW w:w="441"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14"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 xml:space="preserve">.2 </w:t>
            </w:r>
            <w:r w:rsidRPr="00BF734E">
              <w:rPr>
                <w:rFonts w:ascii="宋体" w:eastAsia="宋体" w:hAnsi="宋体" w:cs="Microsoft Yi Baiti" w:hint="eastAsia"/>
                <w:kern w:val="0"/>
                <w:szCs w:val="21"/>
              </w:rPr>
              <w:t>蛋白质分离纯化</w:t>
            </w:r>
          </w:p>
        </w:tc>
        <w:tc>
          <w:tcPr>
            <w:tcW w:w="220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1.2.1能解决层析柱柱效低的问题</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2能解决柱层析分离效果差的问题</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1.2.3能解决层析柱漏出问题</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1.2.4能解决过滤过程滤芯堵塞、过滤速度慢的问题</w:t>
            </w:r>
          </w:p>
        </w:tc>
        <w:tc>
          <w:tcPr>
            <w:tcW w:w="1641"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层析柱柱效影响因素及解决措施</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1.2.2层析柱分离效果影响因素及解决措施</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1.2.3层析柱使用过程常见异常情况及解决措施</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1.2.4滤芯结构及滤过原理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1.2.5滤芯堵塞、过滤速度慢影响因素及解决措施</w:t>
            </w:r>
          </w:p>
        </w:tc>
      </w:tr>
    </w:tbl>
    <w:p w:rsidR="00BF734E" w:rsidRPr="00BF734E" w:rsidRDefault="00BF734E" w:rsidP="00BF734E">
      <w:pPr>
        <w:widowControl/>
        <w:spacing w:line="360" w:lineRule="auto"/>
        <w:jc w:val="right"/>
        <w:rPr>
          <w:rFonts w:ascii="宋体" w:eastAsia="宋体" w:hAnsi="宋体" w:cs="Microsoft Yi Baiti"/>
          <w:kern w:val="0"/>
          <w:sz w:val="24"/>
        </w:rPr>
      </w:pPr>
    </w:p>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lastRenderedPageBreak/>
        <w:t>续表</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3028"/>
      </w:tblGrid>
      <w:tr w:rsidR="00BF734E" w:rsidRPr="00BF734E" w:rsidTr="00856A0D">
        <w:tc>
          <w:tcPr>
            <w:tcW w:w="446"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2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133"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696"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856A0D">
        <w:trPr>
          <w:trHeight w:val="4782"/>
        </w:trPr>
        <w:tc>
          <w:tcPr>
            <w:tcW w:w="446"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2.</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设</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备</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维</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护</w:t>
            </w:r>
          </w:p>
        </w:tc>
        <w:tc>
          <w:tcPr>
            <w:tcW w:w="72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2.1细胞培养设备维护</w:t>
            </w:r>
          </w:p>
        </w:tc>
        <w:tc>
          <w:tcPr>
            <w:tcW w:w="213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能判断转瓶机、细胞培养箱、超净工作台、倒置显微镜等设备的常见故障</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2.1.2能处理转瓶机、细胞培养箱、超净工作台、倒置显微镜等设备的常见故障</w:t>
            </w:r>
          </w:p>
        </w:tc>
        <w:tc>
          <w:tcPr>
            <w:tcW w:w="1696"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2.1.1转瓶机、细胞培养箱、超净工作台、倒置显微镜等设备的工作原理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2.1.2转瓶机、细胞培养箱、超净工作台、倒置显微镜等设备的常见故障与解决措施</w:t>
            </w:r>
          </w:p>
        </w:tc>
      </w:tr>
      <w:tr w:rsidR="00BF734E" w:rsidRPr="00BF734E" w:rsidTr="00856A0D">
        <w:trPr>
          <w:trHeight w:val="7377"/>
        </w:trPr>
        <w:tc>
          <w:tcPr>
            <w:tcW w:w="446"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2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2.2</w:t>
            </w:r>
            <w:r w:rsidRPr="00BF734E">
              <w:rPr>
                <w:rFonts w:ascii="宋体" w:eastAsia="宋体" w:hAnsi="宋体" w:cs="Microsoft Yi Baiti" w:hint="eastAsia"/>
                <w:kern w:val="0"/>
                <w:szCs w:val="21"/>
              </w:rPr>
              <w:t>蛋白质分离纯化设备维护</w:t>
            </w:r>
          </w:p>
        </w:tc>
        <w:tc>
          <w:tcPr>
            <w:tcW w:w="213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2.2.1能判断超净工作台、装柱站、层析柱、离心过滤设备的常见故障</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2能处理超净工作台、装柱站、层析柱、离心过滤设备常见故障</w:t>
            </w:r>
          </w:p>
        </w:tc>
        <w:tc>
          <w:tcPr>
            <w:tcW w:w="1696"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超净工作台、装柱站、层析柱、离心过滤设备的工作原理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2.2.2超净工作台、装柱站、层析柱、离心过滤设备的常见故障与解决措施</w:t>
            </w:r>
          </w:p>
        </w:tc>
      </w:tr>
    </w:tbl>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lastRenderedPageBreak/>
        <w:t>续表</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3028"/>
      </w:tblGrid>
      <w:tr w:rsidR="00BF734E" w:rsidRPr="00BF734E" w:rsidTr="00856A0D">
        <w:tc>
          <w:tcPr>
            <w:tcW w:w="446"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2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133"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696"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856A0D">
        <w:trPr>
          <w:trHeight w:val="4782"/>
        </w:trPr>
        <w:tc>
          <w:tcPr>
            <w:tcW w:w="446"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3.</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工</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艺</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验</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证</w:t>
            </w:r>
          </w:p>
        </w:tc>
        <w:tc>
          <w:tcPr>
            <w:tcW w:w="72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3.1细胞培养验证</w:t>
            </w:r>
          </w:p>
        </w:tc>
        <w:tc>
          <w:tcPr>
            <w:tcW w:w="213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能参与细胞培养生产的工艺参数验证</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3.1.2能参与细胞培养生产的设备参数验证</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3.1.3能参与细胞培养生产的清洁度验证</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3.1.4能整理验证数据，填写验证报告</w:t>
            </w:r>
          </w:p>
        </w:tc>
        <w:tc>
          <w:tcPr>
            <w:tcW w:w="1696"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3.1.1《药品生产质量管理规范》的相关知识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3.1.2生产验证的相关知识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3.1.3工艺验证相关规定</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3.1.</w:t>
            </w:r>
            <w:r w:rsidRPr="00BF734E">
              <w:rPr>
                <w:rFonts w:ascii="宋体" w:eastAsia="宋体" w:hAnsi="宋体" w:cs="Microsoft Yi Baiti" w:hint="eastAsia"/>
                <w:kern w:val="0"/>
                <w:szCs w:val="21"/>
              </w:rPr>
              <w:t>4设备验证相关规定</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3.1.</w:t>
            </w:r>
            <w:r w:rsidRPr="00BF734E">
              <w:rPr>
                <w:rFonts w:ascii="宋体" w:eastAsia="宋体" w:hAnsi="宋体" w:cs="Microsoft Yi Baiti" w:hint="eastAsia"/>
                <w:kern w:val="0"/>
                <w:szCs w:val="21"/>
              </w:rPr>
              <w:t>5清洁度验证相关规定</w:t>
            </w:r>
          </w:p>
        </w:tc>
      </w:tr>
      <w:tr w:rsidR="00BF734E" w:rsidRPr="00BF734E" w:rsidTr="00856A0D">
        <w:trPr>
          <w:trHeight w:val="7377"/>
        </w:trPr>
        <w:tc>
          <w:tcPr>
            <w:tcW w:w="446"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2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3.2</w:t>
            </w:r>
            <w:r w:rsidRPr="00BF734E">
              <w:rPr>
                <w:rFonts w:ascii="宋体" w:eastAsia="宋体" w:hAnsi="宋体" w:cs="Microsoft Yi Baiti" w:hint="eastAsia"/>
                <w:kern w:val="0"/>
                <w:szCs w:val="21"/>
              </w:rPr>
              <w:t>蛋白质分离纯化验证</w:t>
            </w:r>
          </w:p>
        </w:tc>
        <w:tc>
          <w:tcPr>
            <w:tcW w:w="213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3.2.1能参与蛋白质分离纯化生产的工艺参数验证</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2能参与蛋白质分离纯化生产的设备参数验证</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3.2.3能参与蛋白质分离纯化生产的清洁验证</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3.2.4能整理验证数据，填写验证报告</w:t>
            </w:r>
          </w:p>
        </w:tc>
        <w:tc>
          <w:tcPr>
            <w:tcW w:w="1696"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3.2.1</w:t>
            </w:r>
            <w:r w:rsidRPr="00BF734E">
              <w:rPr>
                <w:rFonts w:ascii="宋体" w:eastAsia="宋体" w:hAnsi="宋体" w:cs="Microsoft Yi Baiti" w:hint="eastAsia"/>
                <w:kern w:val="0"/>
                <w:szCs w:val="21"/>
              </w:rPr>
              <w:t>《药品生产质量管理规范》的相关知识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w:t>
            </w:r>
            <w:r w:rsidRPr="00BF734E">
              <w:rPr>
                <w:rFonts w:ascii="宋体" w:eastAsia="宋体" w:hAnsi="宋体" w:cs="Microsoft Yi Baiti" w:hint="eastAsia"/>
                <w:kern w:val="0"/>
                <w:szCs w:val="21"/>
              </w:rPr>
              <w:t>.2.2生产验证的相关知识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w:t>
            </w:r>
            <w:r w:rsidRPr="00BF734E">
              <w:rPr>
                <w:rFonts w:ascii="宋体" w:eastAsia="宋体" w:hAnsi="宋体" w:cs="Microsoft Yi Baiti" w:hint="eastAsia"/>
                <w:kern w:val="0"/>
                <w:szCs w:val="21"/>
              </w:rPr>
              <w:t>.2.3工艺验证相关规定</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w:t>
            </w: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w:t>
            </w:r>
            <w:r w:rsidRPr="00BF734E">
              <w:rPr>
                <w:rFonts w:ascii="宋体" w:eastAsia="宋体" w:hAnsi="宋体" w:cs="Microsoft Yi Baiti" w:hint="eastAsia"/>
                <w:kern w:val="0"/>
                <w:szCs w:val="21"/>
              </w:rPr>
              <w:t>4设备验证相关规定</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w:t>
            </w: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w:t>
            </w:r>
            <w:r w:rsidRPr="00BF734E">
              <w:rPr>
                <w:rFonts w:ascii="宋体" w:eastAsia="宋体" w:hAnsi="宋体" w:cs="Microsoft Yi Baiti" w:hint="eastAsia"/>
                <w:kern w:val="0"/>
                <w:szCs w:val="21"/>
              </w:rPr>
              <w:t>5清洁度验证相关规定</w:t>
            </w:r>
          </w:p>
        </w:tc>
      </w:tr>
    </w:tbl>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lastRenderedPageBreak/>
        <w:t>续表</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3028"/>
      </w:tblGrid>
      <w:tr w:rsidR="00BF734E" w:rsidRPr="00BF734E" w:rsidTr="00856A0D">
        <w:tc>
          <w:tcPr>
            <w:tcW w:w="446"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2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133"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696"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856A0D">
        <w:trPr>
          <w:trHeight w:val="2940"/>
        </w:trPr>
        <w:tc>
          <w:tcPr>
            <w:tcW w:w="446"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4.</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培</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训</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指</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导</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与</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技</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术</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管</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理</w:t>
            </w:r>
          </w:p>
        </w:tc>
        <w:tc>
          <w:tcPr>
            <w:tcW w:w="72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4.1培训</w:t>
            </w:r>
          </w:p>
        </w:tc>
        <w:tc>
          <w:tcPr>
            <w:tcW w:w="213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能培训三级/高级工及以下级别人员的相关理论知识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4.1.2能评定培训质量</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4.1.3能编写培训方案</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4.1.4能编写培训讲义</w:t>
            </w:r>
          </w:p>
        </w:tc>
        <w:tc>
          <w:tcPr>
            <w:tcW w:w="1696"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4.1.1培训管理制度</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4.1.2培训方案制定原则</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4.1.3培训方案编写方法</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4.1.4培训讲义编写方法</w:t>
            </w:r>
          </w:p>
        </w:tc>
      </w:tr>
      <w:tr w:rsidR="00BF734E" w:rsidRPr="00BF734E" w:rsidTr="00856A0D">
        <w:trPr>
          <w:trHeight w:val="3090"/>
        </w:trPr>
        <w:tc>
          <w:tcPr>
            <w:tcW w:w="446"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2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指导</w:t>
            </w:r>
          </w:p>
        </w:tc>
        <w:tc>
          <w:tcPr>
            <w:tcW w:w="213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4.2.1能指导三级/高级工及以下级别人员的相关技能操作</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4.2.2能评定指导质量</w:t>
            </w:r>
          </w:p>
        </w:tc>
        <w:tc>
          <w:tcPr>
            <w:tcW w:w="1696"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案例分析的含义与特点</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4.2.2案例分析教学要求</w:t>
            </w:r>
          </w:p>
        </w:tc>
      </w:tr>
      <w:tr w:rsidR="00BF734E" w:rsidRPr="00BF734E" w:rsidTr="00856A0D">
        <w:trPr>
          <w:trHeight w:val="4540"/>
        </w:trPr>
        <w:tc>
          <w:tcPr>
            <w:tcW w:w="446"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2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4.3技术管理</w:t>
            </w:r>
          </w:p>
        </w:tc>
        <w:tc>
          <w:tcPr>
            <w:tcW w:w="213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4.3.1能参与标准操作规程的编写</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4.3.2能参与偏差分析</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4.3.3能参与编写设备操作规程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4.3.4能参与编写设备清洁规程</w:t>
            </w:r>
          </w:p>
        </w:tc>
        <w:tc>
          <w:tcPr>
            <w:tcW w:w="1696"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4.3.1文件编制管理规定</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4.3.2标准操作规程编写的相关知识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4.3.3设备操作规程编写的相关知识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4.3.4设备清洁规程编写的相关知识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4.3.5偏差分析的相关知识</w:t>
            </w:r>
          </w:p>
        </w:tc>
      </w:tr>
    </w:tbl>
    <w:p w:rsidR="00BF734E" w:rsidRPr="00BF734E" w:rsidRDefault="00BF734E" w:rsidP="00BF734E">
      <w:pPr>
        <w:widowControl/>
        <w:spacing w:line="360" w:lineRule="auto"/>
        <w:rPr>
          <w:rFonts w:ascii="黑体" w:eastAsia="黑体" w:hAnsi="黑体" w:cs="Microsoft Yi Baiti"/>
          <w:kern w:val="0"/>
          <w:sz w:val="24"/>
        </w:rPr>
      </w:pPr>
    </w:p>
    <w:p w:rsidR="00856A0D" w:rsidRDefault="00856A0D" w:rsidP="00BF734E">
      <w:pPr>
        <w:widowControl/>
        <w:spacing w:line="360" w:lineRule="auto"/>
        <w:rPr>
          <w:rFonts w:ascii="黑体" w:eastAsia="黑体" w:hAnsi="黑体" w:cs="Microsoft Yi Baiti"/>
          <w:kern w:val="0"/>
          <w:sz w:val="24"/>
        </w:rPr>
      </w:pPr>
    </w:p>
    <w:p w:rsidR="00856A0D" w:rsidRDefault="00856A0D" w:rsidP="00BF734E">
      <w:pPr>
        <w:widowControl/>
        <w:spacing w:line="360" w:lineRule="auto"/>
        <w:rPr>
          <w:rFonts w:ascii="黑体" w:eastAsia="黑体" w:hAnsi="黑体" w:cs="Microsoft Yi Baiti"/>
          <w:kern w:val="0"/>
          <w:sz w:val="24"/>
        </w:rPr>
      </w:pPr>
    </w:p>
    <w:p w:rsidR="00EE7C15" w:rsidRDefault="00EE7C15" w:rsidP="00BF734E">
      <w:pPr>
        <w:widowControl/>
        <w:spacing w:line="360" w:lineRule="auto"/>
        <w:rPr>
          <w:rFonts w:ascii="黑体" w:eastAsia="黑体" w:hAnsi="黑体" w:cs="Microsoft Yi Baiti"/>
          <w:kern w:val="0"/>
          <w:sz w:val="24"/>
        </w:rPr>
      </w:pPr>
    </w:p>
    <w:p w:rsidR="00BF734E" w:rsidRPr="00BF734E" w:rsidRDefault="00BF734E" w:rsidP="00BF734E">
      <w:pPr>
        <w:widowControl/>
        <w:spacing w:line="360" w:lineRule="auto"/>
        <w:rPr>
          <w:rFonts w:ascii="黑体" w:eastAsia="黑体" w:hAnsi="黑体" w:cs="Microsoft Yi Baiti"/>
          <w:kern w:val="0"/>
          <w:sz w:val="24"/>
        </w:rPr>
      </w:pPr>
      <w:r w:rsidRPr="00BF734E">
        <w:rPr>
          <w:rFonts w:ascii="黑体" w:eastAsia="黑体" w:hAnsi="黑体" w:cs="Microsoft Yi Baiti" w:hint="eastAsia"/>
          <w:kern w:val="0"/>
          <w:sz w:val="24"/>
        </w:rPr>
        <w:lastRenderedPageBreak/>
        <w:t>3.5</w:t>
      </w:r>
      <w:r w:rsidR="00202718">
        <w:rPr>
          <w:rFonts w:ascii="黑体" w:eastAsia="黑体" w:hAnsi="黑体" w:cs="Microsoft Yi Baiti"/>
          <w:kern w:val="0"/>
          <w:sz w:val="24"/>
        </w:rPr>
        <w:t xml:space="preserve">  </w:t>
      </w:r>
      <w:r w:rsidRPr="00BF734E">
        <w:rPr>
          <w:rFonts w:ascii="黑体" w:eastAsia="黑体" w:hAnsi="黑体" w:cs="Microsoft Yi Baiti" w:hint="eastAsia"/>
          <w:kern w:val="0"/>
          <w:sz w:val="24"/>
        </w:rPr>
        <w:t>一级/高级技师</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1295"/>
        <w:gridCol w:w="3809"/>
        <w:gridCol w:w="2885"/>
      </w:tblGrid>
      <w:tr w:rsidR="00BF734E" w:rsidRPr="00BF734E" w:rsidTr="00856A0D">
        <w:tc>
          <w:tcPr>
            <w:tcW w:w="453"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37"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168"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643"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856A0D">
        <w:trPr>
          <w:trHeight w:val="4782"/>
        </w:trPr>
        <w:tc>
          <w:tcPr>
            <w:tcW w:w="453"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1.</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品</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制</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备</w:t>
            </w:r>
          </w:p>
        </w:tc>
        <w:tc>
          <w:tcPr>
            <w:tcW w:w="737"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1.1细胞培养</w:t>
            </w:r>
          </w:p>
        </w:tc>
        <w:tc>
          <w:tcPr>
            <w:tcW w:w="2168"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能解决细胞复苏存活率低的问题</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1.1.2能根据细胞状态调整控制参数</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1.1.3能解决细胞表达活性低的问题</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1.1.4能控制细胞培养过程污染</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1.1.5能解决贴壁细胞培养过程贴壁异常的问题</w:t>
            </w:r>
          </w:p>
        </w:tc>
        <w:tc>
          <w:tcPr>
            <w:tcW w:w="1643" w:type="pct"/>
            <w:vAlign w:val="center"/>
          </w:tcPr>
          <w:p w:rsidR="00BF734E" w:rsidRPr="00BF734E" w:rsidRDefault="00BF734E" w:rsidP="00BF734E">
            <w:pPr>
              <w:widowControl/>
              <w:spacing w:line="360" w:lineRule="auto"/>
              <w:ind w:firstLineChars="100" w:firstLine="210"/>
              <w:rPr>
                <w:rFonts w:ascii="宋体" w:eastAsia="宋体" w:hAnsi="Times New Roman" w:cs="Microsoft Yi Baiti"/>
                <w:kern w:val="0"/>
                <w:szCs w:val="21"/>
              </w:rPr>
            </w:pPr>
            <w:r w:rsidRPr="00BF734E">
              <w:rPr>
                <w:rFonts w:ascii="宋体" w:eastAsia="宋体" w:hAnsi="宋体" w:cs="Microsoft Yi Baiti" w:hint="eastAsia"/>
                <w:kern w:val="0"/>
                <w:szCs w:val="21"/>
              </w:rPr>
              <w:t>1.1.1细胞生长、表达的营养要求</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1.1.2细胞复苏存活率低的解决措施</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1.1.3细胞表达活性低的解决措施</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1.1.4细胞培养过程污染的解决措施</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1.1.5贴壁细胞培养过程贴壁异常的问题</w:t>
            </w:r>
          </w:p>
        </w:tc>
      </w:tr>
      <w:tr w:rsidR="00BF734E" w:rsidRPr="00BF734E" w:rsidTr="00856A0D">
        <w:trPr>
          <w:trHeight w:val="7371"/>
        </w:trPr>
        <w:tc>
          <w:tcPr>
            <w:tcW w:w="453"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37"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蛋白质分离纯化</w:t>
            </w:r>
          </w:p>
        </w:tc>
        <w:tc>
          <w:tcPr>
            <w:tcW w:w="2168"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1.2.1能解决纯化过程收率低的问题</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2能解决纯化产物纯度低、宿主蛋白等杂质含量高的问题</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1.2.3能解决纯化产物微生物限度超标的问题</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1.2.4能控制目的蛋白纯化过程内毒素引入</w:t>
            </w:r>
          </w:p>
        </w:tc>
        <w:tc>
          <w:tcPr>
            <w:tcW w:w="164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纯化过程收率低的解决措施</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1.2.2纯化产物纯度低、宿主蛋白等杂质含量高的解决措施</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1.2.3纯化产物微生物限度超标的解决措施</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1.2.4目的蛋白纯化过程可能内毒素的来源及控制措施</w:t>
            </w:r>
          </w:p>
        </w:tc>
      </w:tr>
    </w:tbl>
    <w:p w:rsidR="00856A0D" w:rsidRDefault="00856A0D" w:rsidP="00BF734E">
      <w:pPr>
        <w:widowControl/>
        <w:spacing w:line="360" w:lineRule="auto"/>
        <w:jc w:val="right"/>
        <w:rPr>
          <w:rFonts w:ascii="宋体" w:eastAsia="宋体" w:hAnsi="宋体" w:cs="Microsoft Yi Baiti"/>
          <w:kern w:val="0"/>
          <w:sz w:val="24"/>
        </w:rPr>
      </w:pPr>
    </w:p>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t>续表</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1295"/>
        <w:gridCol w:w="4000"/>
        <w:gridCol w:w="2551"/>
      </w:tblGrid>
      <w:tr w:rsidR="00BF734E" w:rsidRPr="00BF734E" w:rsidTr="00856A0D">
        <w:trPr>
          <w:trHeight w:val="755"/>
        </w:trPr>
        <w:tc>
          <w:tcPr>
            <w:tcW w:w="461"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49"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314"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476"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856A0D">
        <w:trPr>
          <w:trHeight w:val="5208"/>
        </w:trPr>
        <w:tc>
          <w:tcPr>
            <w:tcW w:w="461"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设</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备</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维</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护</w:t>
            </w:r>
          </w:p>
        </w:tc>
        <w:tc>
          <w:tcPr>
            <w:tcW w:w="749"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2.1细胞培养设备维护</w:t>
            </w:r>
            <w:bookmarkStart w:id="10" w:name="_GoBack"/>
            <w:bookmarkEnd w:id="10"/>
          </w:p>
        </w:tc>
        <w:tc>
          <w:tcPr>
            <w:tcW w:w="2314"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能判断生物反应器及控制操作系统、监控探头等设备的常见故障</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2.1.2能处理生物反应器及控制操作系统、监控探头等设备的常见故障</w:t>
            </w:r>
          </w:p>
        </w:tc>
        <w:tc>
          <w:tcPr>
            <w:tcW w:w="1476"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2.1.1生物反应器及控制操作系统、监控探头等设备的工作原理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2.1.2生物反应器及控制操作系统、监控探头等设备的常见故障与解决措施</w:t>
            </w:r>
          </w:p>
        </w:tc>
      </w:tr>
      <w:tr w:rsidR="00BF734E" w:rsidRPr="00BF734E" w:rsidTr="00856A0D">
        <w:trPr>
          <w:trHeight w:val="5802"/>
        </w:trPr>
        <w:tc>
          <w:tcPr>
            <w:tcW w:w="461"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49"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蛋白质分离纯化设备维护</w:t>
            </w:r>
          </w:p>
        </w:tc>
        <w:tc>
          <w:tcPr>
            <w:tcW w:w="2314"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2.2.1能判断层析系统的常见故障</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2.2.2能处理层析系统的常见故障</w:t>
            </w:r>
          </w:p>
        </w:tc>
        <w:tc>
          <w:tcPr>
            <w:tcW w:w="1476"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层析系统的工作原理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2.2.2层析系统的常见故障与解决措施</w:t>
            </w:r>
          </w:p>
        </w:tc>
      </w:tr>
    </w:tbl>
    <w:p w:rsidR="00BF734E" w:rsidRDefault="00BF734E" w:rsidP="00BF734E">
      <w:pPr>
        <w:widowControl/>
        <w:spacing w:line="360" w:lineRule="auto"/>
        <w:jc w:val="right"/>
        <w:rPr>
          <w:rFonts w:ascii="黑体" w:eastAsia="黑体" w:hAnsi="黑体" w:cs="Microsoft Yi Baiti"/>
          <w:kern w:val="0"/>
          <w:sz w:val="24"/>
        </w:rPr>
      </w:pPr>
    </w:p>
    <w:p w:rsidR="00856A0D" w:rsidRDefault="00856A0D" w:rsidP="00BF734E">
      <w:pPr>
        <w:widowControl/>
        <w:spacing w:line="360" w:lineRule="auto"/>
        <w:jc w:val="right"/>
        <w:rPr>
          <w:rFonts w:ascii="黑体" w:eastAsia="黑体" w:hAnsi="黑体" w:cs="Microsoft Yi Baiti"/>
          <w:kern w:val="0"/>
          <w:sz w:val="24"/>
        </w:rPr>
      </w:pPr>
    </w:p>
    <w:p w:rsidR="00856A0D" w:rsidRPr="00BF734E" w:rsidRDefault="00856A0D" w:rsidP="00BF734E">
      <w:pPr>
        <w:widowControl/>
        <w:spacing w:line="360" w:lineRule="auto"/>
        <w:jc w:val="right"/>
        <w:rPr>
          <w:rFonts w:ascii="黑体" w:eastAsia="黑体" w:hAnsi="黑体" w:cs="Microsoft Yi Baiti"/>
          <w:kern w:val="0"/>
          <w:sz w:val="24"/>
        </w:rPr>
      </w:pPr>
    </w:p>
    <w:p w:rsidR="00BF734E" w:rsidRPr="00BF734E" w:rsidRDefault="00BF734E" w:rsidP="00BF734E">
      <w:pPr>
        <w:widowControl/>
        <w:spacing w:line="360" w:lineRule="auto"/>
        <w:jc w:val="right"/>
        <w:rPr>
          <w:rFonts w:ascii="宋体" w:eastAsia="宋体" w:hAnsi="宋体" w:cs="Microsoft Yi Baiti"/>
          <w:kern w:val="0"/>
          <w:sz w:val="24"/>
        </w:rPr>
      </w:pPr>
      <w:r w:rsidRPr="00BF734E">
        <w:rPr>
          <w:rFonts w:ascii="宋体" w:eastAsia="宋体" w:hAnsi="宋体" w:cs="Microsoft Yi Baiti" w:hint="eastAsia"/>
          <w:kern w:val="0"/>
          <w:sz w:val="24"/>
        </w:rPr>
        <w:t>续表</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3028"/>
      </w:tblGrid>
      <w:tr w:rsidR="00BF734E" w:rsidRPr="00BF734E" w:rsidTr="00856A0D">
        <w:tc>
          <w:tcPr>
            <w:tcW w:w="446"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2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133"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696"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856A0D">
        <w:trPr>
          <w:trHeight w:val="5208"/>
        </w:trPr>
        <w:tc>
          <w:tcPr>
            <w:tcW w:w="446"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3.</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工</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艺</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验</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证</w:t>
            </w:r>
          </w:p>
        </w:tc>
        <w:tc>
          <w:tcPr>
            <w:tcW w:w="72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3.1细胞培养验证</w:t>
            </w:r>
          </w:p>
        </w:tc>
        <w:tc>
          <w:tcPr>
            <w:tcW w:w="213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能参与编写细胞培养的工艺验证方案</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3.1.2能参与编写细胞培养的设备验证方案</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3.1.3能参与编写细胞培养的清洁验证方案</w:t>
            </w:r>
          </w:p>
        </w:tc>
        <w:tc>
          <w:tcPr>
            <w:tcW w:w="1696"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3.1.1 验证方案编制管理规定</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3.1.</w:t>
            </w:r>
            <w:r w:rsidRPr="00BF734E">
              <w:rPr>
                <w:rFonts w:ascii="宋体" w:eastAsia="宋体" w:hAnsi="宋体" w:cs="Microsoft Yi Baiti" w:hint="eastAsia"/>
                <w:kern w:val="0"/>
                <w:szCs w:val="21"/>
              </w:rPr>
              <w:t>2工艺验证方案编写的相关知识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3.1.3设备验证方案编写的相关知识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3.1.4清洁验证方案编写的相关知识</w:t>
            </w:r>
          </w:p>
        </w:tc>
      </w:tr>
      <w:tr w:rsidR="00BF734E" w:rsidRPr="00BF734E" w:rsidTr="00EE7C15">
        <w:trPr>
          <w:trHeight w:val="6511"/>
        </w:trPr>
        <w:tc>
          <w:tcPr>
            <w:tcW w:w="446"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2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蛋白质分离纯化验证</w:t>
            </w:r>
          </w:p>
        </w:tc>
        <w:tc>
          <w:tcPr>
            <w:tcW w:w="2133"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3.2.1能参与编写蛋白质分离纯化的工艺验证方案</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3.2.2能参与编写蛋白质分离纯化的设备验证方案</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3.3.3能参与编写蛋白质分离纯化的清洁验证方案</w:t>
            </w:r>
          </w:p>
        </w:tc>
        <w:tc>
          <w:tcPr>
            <w:tcW w:w="1696"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w:t>
            </w:r>
            <w:r w:rsidRPr="00BF734E">
              <w:rPr>
                <w:rFonts w:ascii="宋体" w:eastAsia="宋体" w:hAnsi="宋体" w:cs="Microsoft Yi Baiti"/>
                <w:kern w:val="0"/>
                <w:szCs w:val="21"/>
              </w:rPr>
              <w:t>.2.1</w:t>
            </w:r>
            <w:r w:rsidRPr="00BF734E">
              <w:rPr>
                <w:rFonts w:ascii="宋体" w:eastAsia="宋体" w:hAnsi="宋体" w:cs="Microsoft Yi Baiti" w:hint="eastAsia"/>
                <w:kern w:val="0"/>
                <w:szCs w:val="21"/>
              </w:rPr>
              <w:t>验证方案编制管理规定</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3.2.2工艺验证方案编写的相关知识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3.2.3设备验证方案编写的相关知识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3.2.4清洁验证方案编写的相关知识</w:t>
            </w:r>
          </w:p>
        </w:tc>
      </w:tr>
    </w:tbl>
    <w:p w:rsidR="00BF734E" w:rsidRPr="00BF734E" w:rsidRDefault="00BF734E" w:rsidP="00BF734E">
      <w:pPr>
        <w:widowControl/>
        <w:spacing w:line="360" w:lineRule="auto"/>
        <w:rPr>
          <w:rFonts w:ascii="黑体" w:eastAsia="黑体" w:hAnsi="黑体" w:cs="Microsoft Yi Baiti"/>
          <w:kern w:val="0"/>
          <w:sz w:val="24"/>
        </w:rPr>
      </w:pPr>
    </w:p>
    <w:p w:rsidR="00BF734E" w:rsidRPr="00BF734E" w:rsidRDefault="00856A0D" w:rsidP="00856A0D">
      <w:pPr>
        <w:widowControl/>
        <w:wordWrap w:val="0"/>
        <w:spacing w:line="360" w:lineRule="auto"/>
        <w:jc w:val="right"/>
        <w:rPr>
          <w:rFonts w:ascii="宋体" w:eastAsia="宋体" w:hAnsi="宋体" w:cs="Microsoft Yi Baiti"/>
          <w:kern w:val="0"/>
          <w:sz w:val="24"/>
        </w:rPr>
      </w:pPr>
      <w:r>
        <w:rPr>
          <w:rFonts w:ascii="宋体" w:eastAsia="宋体" w:hAnsi="宋体" w:cs="Microsoft Yi Baiti" w:hint="eastAsia"/>
          <w:kern w:val="0"/>
          <w:sz w:val="24"/>
        </w:rPr>
        <w:t xml:space="preserve">  </w:t>
      </w:r>
      <w:r>
        <w:rPr>
          <w:rFonts w:ascii="宋体" w:eastAsia="宋体" w:hAnsi="宋体" w:cs="Microsoft Yi Baiti"/>
          <w:kern w:val="0"/>
          <w:sz w:val="24"/>
        </w:rPr>
        <w:t xml:space="preserve"> </w:t>
      </w:r>
      <w:r w:rsidR="00BF734E" w:rsidRPr="00BF734E">
        <w:rPr>
          <w:rFonts w:ascii="宋体" w:eastAsia="宋体" w:hAnsi="宋体" w:cs="Microsoft Yi Baiti" w:hint="eastAsia"/>
          <w:kern w:val="0"/>
          <w:sz w:val="24"/>
        </w:rPr>
        <w:t>续表</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294"/>
        <w:gridCol w:w="3858"/>
        <w:gridCol w:w="2976"/>
      </w:tblGrid>
      <w:tr w:rsidR="00BF734E" w:rsidRPr="00BF734E" w:rsidTr="00856A0D">
        <w:tc>
          <w:tcPr>
            <w:tcW w:w="447"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职业功能</w:t>
            </w:r>
          </w:p>
        </w:tc>
        <w:tc>
          <w:tcPr>
            <w:tcW w:w="725"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工作内容</w:t>
            </w:r>
          </w:p>
        </w:tc>
        <w:tc>
          <w:tcPr>
            <w:tcW w:w="2161"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技能要求</w:t>
            </w:r>
          </w:p>
        </w:tc>
        <w:tc>
          <w:tcPr>
            <w:tcW w:w="1667" w:type="pct"/>
            <w:vAlign w:val="center"/>
          </w:tcPr>
          <w:p w:rsidR="00BF734E" w:rsidRPr="00BF734E" w:rsidRDefault="00BF734E" w:rsidP="00BF734E">
            <w:pPr>
              <w:widowControl/>
              <w:spacing w:line="360" w:lineRule="auto"/>
              <w:jc w:val="center"/>
              <w:rPr>
                <w:rFonts w:ascii="宋体" w:eastAsia="宋体" w:hAnsi="宋体" w:cs="Microsoft Yi Baiti"/>
                <w:kern w:val="0"/>
                <w:szCs w:val="21"/>
              </w:rPr>
            </w:pPr>
            <w:r w:rsidRPr="00BF734E">
              <w:rPr>
                <w:rFonts w:ascii="宋体" w:eastAsia="宋体" w:hAnsi="宋体" w:cs="Microsoft Yi Baiti" w:hint="eastAsia"/>
                <w:kern w:val="0"/>
                <w:szCs w:val="21"/>
              </w:rPr>
              <w:t>相关知识要求</w:t>
            </w:r>
          </w:p>
        </w:tc>
      </w:tr>
      <w:tr w:rsidR="00BF734E" w:rsidRPr="00BF734E" w:rsidTr="00856A0D">
        <w:trPr>
          <w:trHeight w:val="2940"/>
        </w:trPr>
        <w:tc>
          <w:tcPr>
            <w:tcW w:w="447" w:type="pct"/>
            <w:vMerge w:val="restart"/>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4.</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培</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训</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指</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导</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与</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技</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术</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管</w:t>
            </w:r>
          </w:p>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r w:rsidRPr="00BF734E">
              <w:rPr>
                <w:rFonts w:ascii="宋体" w:eastAsia="宋体" w:hAnsi="宋体" w:cs="Microsoft Yi Baiti" w:hint="eastAsia"/>
                <w:kern w:val="0"/>
                <w:szCs w:val="21"/>
              </w:rPr>
              <w:t>理</w:t>
            </w:r>
          </w:p>
        </w:tc>
        <w:tc>
          <w:tcPr>
            <w:tcW w:w="72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4.1培训</w:t>
            </w:r>
          </w:p>
        </w:tc>
        <w:tc>
          <w:tcPr>
            <w:tcW w:w="2161"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w:t>
            </w:r>
            <w:r w:rsidRPr="00BF734E">
              <w:rPr>
                <w:rFonts w:ascii="宋体" w:eastAsia="宋体" w:hAnsi="宋体" w:cs="Microsoft Yi Baiti"/>
                <w:kern w:val="0"/>
                <w:szCs w:val="21"/>
              </w:rPr>
              <w:t>1</w:t>
            </w:r>
            <w:r w:rsidRPr="00BF734E">
              <w:rPr>
                <w:rFonts w:ascii="宋体" w:eastAsia="宋体" w:hAnsi="宋体" w:cs="Microsoft Yi Baiti" w:hint="eastAsia"/>
                <w:kern w:val="0"/>
                <w:szCs w:val="21"/>
              </w:rPr>
              <w:t>能培训二级/技师及以下级别人员的相关理论知识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4.1.2能评定培训质量</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4.1.3能编写培训大纲、培训教材、培训计划</w:t>
            </w:r>
          </w:p>
        </w:tc>
        <w:tc>
          <w:tcPr>
            <w:tcW w:w="1667"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4.1.1</w:t>
            </w:r>
            <w:r w:rsidRPr="00BF734E">
              <w:rPr>
                <w:rFonts w:ascii="宋体" w:eastAsia="宋体" w:hAnsi="宋体" w:cs="Microsoft Yi Baiti" w:hint="eastAsia"/>
                <w:kern w:val="0"/>
                <w:szCs w:val="21"/>
              </w:rPr>
              <w:t>培训大纲编写的相关知识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4.1.2</w:t>
            </w:r>
            <w:r w:rsidRPr="00BF734E">
              <w:rPr>
                <w:rFonts w:ascii="宋体" w:eastAsia="宋体" w:hAnsi="宋体" w:cs="Microsoft Yi Baiti" w:hint="eastAsia"/>
                <w:kern w:val="0"/>
                <w:szCs w:val="21"/>
              </w:rPr>
              <w:t>培训教材编写的相关知识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4.1.3</w:t>
            </w:r>
            <w:r w:rsidRPr="00BF734E">
              <w:rPr>
                <w:rFonts w:ascii="宋体" w:eastAsia="宋体" w:hAnsi="宋体" w:cs="Microsoft Yi Baiti" w:hint="eastAsia"/>
                <w:kern w:val="0"/>
                <w:szCs w:val="21"/>
              </w:rPr>
              <w:t>培训计划实施的相关知识</w:t>
            </w:r>
          </w:p>
        </w:tc>
      </w:tr>
      <w:tr w:rsidR="00BF734E" w:rsidRPr="00BF734E" w:rsidTr="00856A0D">
        <w:trPr>
          <w:trHeight w:val="4667"/>
        </w:trPr>
        <w:tc>
          <w:tcPr>
            <w:tcW w:w="447"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2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w:t>
            </w:r>
            <w:r w:rsidRPr="00BF734E">
              <w:rPr>
                <w:rFonts w:ascii="宋体" w:eastAsia="宋体" w:hAnsi="宋体" w:cs="Microsoft Yi Baiti"/>
                <w:kern w:val="0"/>
                <w:szCs w:val="21"/>
              </w:rPr>
              <w:t>.2</w:t>
            </w:r>
            <w:r w:rsidRPr="00BF734E">
              <w:rPr>
                <w:rFonts w:ascii="宋体" w:eastAsia="宋体" w:hAnsi="宋体" w:cs="Microsoft Yi Baiti" w:hint="eastAsia"/>
                <w:kern w:val="0"/>
                <w:szCs w:val="21"/>
              </w:rPr>
              <w:t>指导</w:t>
            </w:r>
          </w:p>
        </w:tc>
        <w:tc>
          <w:tcPr>
            <w:tcW w:w="2161"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4.2.1能指导二级/技师及以下级别人员的相关技能操作</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4.2.2能评定指导质量</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4.2.3能编写指导大纲、指导教材、指导计划</w:t>
            </w:r>
          </w:p>
        </w:tc>
        <w:tc>
          <w:tcPr>
            <w:tcW w:w="1667" w:type="pct"/>
            <w:vAlign w:val="center"/>
          </w:tcPr>
          <w:p w:rsidR="00BF734E" w:rsidRPr="00BF734E" w:rsidRDefault="00BF734E" w:rsidP="00BF734E">
            <w:pPr>
              <w:widowControl/>
              <w:spacing w:line="360" w:lineRule="auto"/>
              <w:ind w:firstLineChars="100" w:firstLine="210"/>
              <w:rPr>
                <w:rFonts w:ascii="宋体" w:eastAsia="宋体" w:hAnsi="宋体" w:cs="Microsoft Yi Baiti"/>
                <w:color w:val="000000"/>
                <w:kern w:val="0"/>
                <w:szCs w:val="21"/>
              </w:rPr>
            </w:pPr>
            <w:r w:rsidRPr="00BF734E">
              <w:rPr>
                <w:rFonts w:ascii="宋体" w:eastAsia="宋体" w:hAnsi="宋体" w:cs="Microsoft Yi Baiti" w:hint="eastAsia"/>
                <w:color w:val="000000"/>
                <w:kern w:val="0"/>
                <w:szCs w:val="21"/>
              </w:rPr>
              <w:t>4</w:t>
            </w:r>
            <w:r w:rsidRPr="00BF734E">
              <w:rPr>
                <w:rFonts w:ascii="宋体" w:eastAsia="宋体" w:hAnsi="宋体" w:cs="Microsoft Yi Baiti"/>
                <w:color w:val="000000"/>
                <w:kern w:val="0"/>
                <w:szCs w:val="21"/>
              </w:rPr>
              <w:t>.2.1</w:t>
            </w:r>
            <w:r w:rsidRPr="00BF734E">
              <w:rPr>
                <w:rFonts w:ascii="宋体" w:eastAsia="宋体" w:hAnsi="宋体" w:cs="Microsoft Yi Baiti" w:hint="eastAsia"/>
                <w:color w:val="000000"/>
                <w:kern w:val="0"/>
                <w:szCs w:val="21"/>
              </w:rPr>
              <w:t>指导大纲编写的相关知识</w:t>
            </w:r>
          </w:p>
          <w:p w:rsidR="00BF734E" w:rsidRPr="00BF734E" w:rsidRDefault="00BF734E" w:rsidP="00BF734E">
            <w:pPr>
              <w:widowControl/>
              <w:spacing w:line="360" w:lineRule="auto"/>
              <w:ind w:firstLineChars="100" w:firstLine="210"/>
              <w:rPr>
                <w:rFonts w:ascii="宋体" w:eastAsia="宋体" w:hAnsi="宋体" w:cs="Microsoft Yi Baiti"/>
                <w:color w:val="000000"/>
                <w:kern w:val="0"/>
                <w:szCs w:val="21"/>
              </w:rPr>
            </w:pPr>
            <w:r w:rsidRPr="00BF734E">
              <w:rPr>
                <w:rFonts w:ascii="宋体" w:eastAsia="宋体" w:hAnsi="宋体" w:cs="Microsoft Yi Baiti" w:hint="eastAsia"/>
                <w:color w:val="000000"/>
                <w:kern w:val="0"/>
                <w:szCs w:val="21"/>
              </w:rPr>
              <w:t>4.2.2指导教材编写的相关知识</w:t>
            </w:r>
          </w:p>
          <w:p w:rsidR="00BF734E" w:rsidRPr="00BF734E" w:rsidRDefault="00BF734E" w:rsidP="00BF734E">
            <w:pPr>
              <w:widowControl/>
              <w:spacing w:line="360" w:lineRule="auto"/>
              <w:ind w:firstLineChars="100" w:firstLine="210"/>
              <w:rPr>
                <w:rFonts w:ascii="宋体" w:eastAsia="宋体" w:hAnsi="宋体" w:cs="Microsoft Yi Baiti"/>
                <w:color w:val="000000"/>
                <w:kern w:val="0"/>
                <w:szCs w:val="21"/>
              </w:rPr>
            </w:pPr>
            <w:r w:rsidRPr="00BF734E">
              <w:rPr>
                <w:rFonts w:ascii="宋体" w:eastAsia="宋体" w:hAnsi="宋体" w:cs="Microsoft Yi Baiti" w:hint="eastAsia"/>
                <w:color w:val="000000"/>
                <w:kern w:val="0"/>
                <w:szCs w:val="21"/>
              </w:rPr>
              <w:t>4.2.3指导计划实施的相关知识</w:t>
            </w:r>
          </w:p>
        </w:tc>
      </w:tr>
      <w:tr w:rsidR="00BF734E" w:rsidRPr="00BF734E" w:rsidTr="00856A0D">
        <w:trPr>
          <w:trHeight w:val="4243"/>
        </w:trPr>
        <w:tc>
          <w:tcPr>
            <w:tcW w:w="447" w:type="pct"/>
            <w:vMerge/>
            <w:vAlign w:val="center"/>
          </w:tcPr>
          <w:p w:rsidR="00BF734E" w:rsidRPr="00BF734E" w:rsidRDefault="00BF734E" w:rsidP="00BF734E">
            <w:pPr>
              <w:widowControl/>
              <w:spacing w:line="360" w:lineRule="auto"/>
              <w:ind w:firstLineChars="100" w:firstLine="210"/>
              <w:jc w:val="center"/>
              <w:rPr>
                <w:rFonts w:ascii="宋体" w:eastAsia="宋体" w:hAnsi="宋体" w:cs="Microsoft Yi Baiti"/>
                <w:kern w:val="0"/>
                <w:szCs w:val="21"/>
              </w:rPr>
            </w:pPr>
          </w:p>
        </w:tc>
        <w:tc>
          <w:tcPr>
            <w:tcW w:w="725"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4.3技术管理</w:t>
            </w:r>
          </w:p>
        </w:tc>
        <w:tc>
          <w:tcPr>
            <w:tcW w:w="2161" w:type="pct"/>
            <w:vAlign w:val="center"/>
          </w:tcPr>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4.3.1能编写设备的操作规程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4.3.2能编写设备的清洁规程</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4.3.3能分析偏差</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4.3.4能开展技术改造、技术革新活动</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4.3.5能够进行标准操作规程的编写</w:t>
            </w:r>
          </w:p>
        </w:tc>
        <w:tc>
          <w:tcPr>
            <w:tcW w:w="1667" w:type="pct"/>
            <w:vAlign w:val="center"/>
          </w:tcPr>
          <w:p w:rsidR="00BF734E" w:rsidRPr="00BF734E" w:rsidRDefault="00BF734E" w:rsidP="00BF734E">
            <w:pPr>
              <w:widowControl/>
              <w:spacing w:line="360" w:lineRule="auto"/>
              <w:ind w:firstLineChars="100" w:firstLine="210"/>
              <w:rPr>
                <w:rFonts w:ascii="宋体" w:eastAsia="宋体" w:hAnsi="Times New Roman" w:cs="Microsoft Yi Baiti"/>
                <w:kern w:val="0"/>
                <w:szCs w:val="21"/>
              </w:rPr>
            </w:pPr>
            <w:r w:rsidRPr="00BF734E">
              <w:rPr>
                <w:rFonts w:ascii="宋体" w:eastAsia="宋体" w:hAnsi="宋体" w:cs="Microsoft Yi Baiti" w:hint="eastAsia"/>
                <w:kern w:val="0"/>
                <w:szCs w:val="21"/>
              </w:rPr>
              <w:t>4.3.1文件编写的相关知识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kern w:val="0"/>
                <w:szCs w:val="21"/>
              </w:rPr>
              <w:t>4.3.2</w:t>
            </w:r>
            <w:r w:rsidRPr="00BF734E">
              <w:rPr>
                <w:rFonts w:ascii="宋体" w:eastAsia="宋体" w:hAnsi="宋体" w:cs="Microsoft Yi Baiti" w:hint="eastAsia"/>
                <w:kern w:val="0"/>
                <w:szCs w:val="21"/>
              </w:rPr>
              <w:t>设备操作规程编写的相关知识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4.3.3设备清洁规程编写的相关知识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4.3.4技术改造、技术革新活动的相关知识</w:t>
            </w:r>
          </w:p>
          <w:p w:rsidR="00BF734E" w:rsidRPr="00BF734E" w:rsidRDefault="00BF734E" w:rsidP="00BF734E">
            <w:pPr>
              <w:widowControl/>
              <w:spacing w:line="360" w:lineRule="auto"/>
              <w:ind w:firstLineChars="100" w:firstLine="210"/>
              <w:rPr>
                <w:rFonts w:ascii="宋体" w:eastAsia="宋体" w:hAnsi="宋体" w:cs="Microsoft Yi Baiti"/>
                <w:kern w:val="0"/>
                <w:szCs w:val="21"/>
              </w:rPr>
            </w:pPr>
            <w:r w:rsidRPr="00BF734E">
              <w:rPr>
                <w:rFonts w:ascii="宋体" w:eastAsia="宋体" w:hAnsi="宋体" w:cs="Microsoft Yi Baiti" w:hint="eastAsia"/>
                <w:kern w:val="0"/>
                <w:szCs w:val="21"/>
              </w:rPr>
              <w:t>4.3.5文件编写的相关知识</w:t>
            </w:r>
          </w:p>
        </w:tc>
      </w:tr>
    </w:tbl>
    <w:p w:rsidR="00BF734E" w:rsidRPr="00BF734E" w:rsidRDefault="00856A0D" w:rsidP="00BF734E">
      <w:pPr>
        <w:widowControl/>
        <w:spacing w:beforeLines="100" w:before="312" w:afterLines="100" w:after="312" w:line="360" w:lineRule="auto"/>
        <w:rPr>
          <w:rFonts w:ascii="黑体" w:eastAsia="黑体" w:hAnsi="黑体" w:cs="Times New Roman"/>
          <w:kern w:val="0"/>
          <w:sz w:val="24"/>
        </w:rPr>
      </w:pPr>
      <w:r>
        <w:rPr>
          <w:rFonts w:ascii="黑体" w:eastAsia="黑体" w:hAnsi="黑体" w:cs="Times New Roman" w:hint="eastAsia"/>
          <w:kern w:val="0"/>
          <w:sz w:val="24"/>
        </w:rPr>
        <w:lastRenderedPageBreak/>
        <w:t xml:space="preserve">4  </w:t>
      </w:r>
      <w:r w:rsidR="00BF734E" w:rsidRPr="00BF734E">
        <w:rPr>
          <w:rFonts w:ascii="黑体" w:eastAsia="黑体" w:hAnsi="黑体" w:cs="Times New Roman" w:hint="eastAsia"/>
          <w:kern w:val="0"/>
          <w:sz w:val="24"/>
        </w:rPr>
        <w:t>权重表</w:t>
      </w:r>
    </w:p>
    <w:p w:rsidR="00BF734E" w:rsidRPr="00BF734E" w:rsidRDefault="00BF734E" w:rsidP="00BF734E">
      <w:pPr>
        <w:widowControl/>
        <w:spacing w:beforeLines="100" w:before="312" w:afterLines="100" w:after="312" w:line="360" w:lineRule="auto"/>
        <w:rPr>
          <w:rFonts w:ascii="黑体" w:eastAsia="黑体" w:hAnsi="黑体" w:cs="Times New Roman"/>
          <w:kern w:val="0"/>
          <w:sz w:val="24"/>
        </w:rPr>
      </w:pPr>
      <w:bookmarkStart w:id="11" w:name="_Hlk23663262"/>
      <w:r w:rsidRPr="00BF734E">
        <w:rPr>
          <w:rFonts w:ascii="黑体" w:eastAsia="黑体" w:hAnsi="黑体" w:cs="Times New Roman" w:hint="eastAsia"/>
          <w:kern w:val="0"/>
          <w:sz w:val="24"/>
        </w:rPr>
        <w:t>4.1</w:t>
      </w:r>
      <w:r w:rsidR="00856A0D">
        <w:rPr>
          <w:rFonts w:ascii="黑体" w:eastAsia="黑体" w:hAnsi="黑体" w:cs="Times New Roman"/>
          <w:kern w:val="0"/>
          <w:sz w:val="24"/>
        </w:rPr>
        <w:t xml:space="preserve">  </w:t>
      </w:r>
      <w:r w:rsidRPr="00BF734E">
        <w:rPr>
          <w:rFonts w:ascii="黑体" w:eastAsia="黑体" w:hAnsi="黑体" w:cs="Times New Roman" w:hint="eastAsia"/>
          <w:kern w:val="0"/>
          <w:sz w:val="24"/>
        </w:rPr>
        <w:t>理论知识权重表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146"/>
        <w:gridCol w:w="969"/>
        <w:gridCol w:w="1098"/>
        <w:gridCol w:w="1098"/>
        <w:gridCol w:w="840"/>
        <w:gridCol w:w="1016"/>
      </w:tblGrid>
      <w:tr w:rsidR="00BF734E" w:rsidRPr="00BF734E" w:rsidTr="00856A0D">
        <w:trPr>
          <w:trHeight w:val="20"/>
        </w:trPr>
        <w:tc>
          <w:tcPr>
            <w:tcW w:w="3275" w:type="dxa"/>
            <w:gridSpan w:val="2"/>
            <w:tcBorders>
              <w:tl2br w:val="single" w:sz="4" w:space="0" w:color="auto"/>
            </w:tcBorders>
            <w:vAlign w:val="center"/>
          </w:tcPr>
          <w:p w:rsidR="00BF734E" w:rsidRPr="00BF734E" w:rsidRDefault="00BF734E" w:rsidP="00856A0D">
            <w:pPr>
              <w:widowControl/>
              <w:spacing w:beforeLines="100" w:before="312" w:afterLines="100" w:after="312" w:line="360" w:lineRule="auto"/>
              <w:ind w:right="420" w:firstLineChars="700" w:firstLine="1470"/>
              <w:rPr>
                <w:rFonts w:ascii="宋体" w:eastAsia="宋体" w:hAnsi="宋体" w:cs="Times New Roman"/>
                <w:kern w:val="0"/>
                <w:szCs w:val="21"/>
              </w:rPr>
            </w:pPr>
            <w:bookmarkStart w:id="12" w:name="_Hlk23663319"/>
            <w:bookmarkEnd w:id="11"/>
            <w:r w:rsidRPr="00BF734E">
              <w:rPr>
                <w:rFonts w:ascii="宋体" w:eastAsia="宋体" w:hAnsi="宋体" w:cs="Times New Roman" w:hint="eastAsia"/>
                <w:kern w:val="0"/>
                <w:szCs w:val="21"/>
              </w:rPr>
              <w:t>技能等级</w:t>
            </w:r>
          </w:p>
          <w:p w:rsidR="00BF734E" w:rsidRPr="00BF734E" w:rsidRDefault="00BF734E" w:rsidP="00BF734E">
            <w:pPr>
              <w:widowControl/>
              <w:spacing w:beforeLines="100" w:before="312" w:afterLines="100" w:after="312" w:line="360" w:lineRule="auto"/>
              <w:jc w:val="left"/>
              <w:rPr>
                <w:rFonts w:ascii="宋体" w:eastAsia="宋体" w:hAnsi="宋体" w:cs="Times New Roman"/>
                <w:kern w:val="0"/>
                <w:szCs w:val="21"/>
              </w:rPr>
            </w:pPr>
            <w:r w:rsidRPr="00BF734E">
              <w:rPr>
                <w:rFonts w:ascii="宋体" w:eastAsia="宋体" w:hAnsi="宋体" w:cs="Times New Roman" w:hint="eastAsia"/>
                <w:kern w:val="0"/>
                <w:szCs w:val="21"/>
              </w:rPr>
              <w:t>项目</w:t>
            </w:r>
          </w:p>
        </w:tc>
        <w:tc>
          <w:tcPr>
            <w:tcW w:w="969" w:type="dxa"/>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r w:rsidRPr="00BF734E">
              <w:rPr>
                <w:rFonts w:ascii="宋体" w:eastAsia="宋体" w:hAnsi="宋体" w:cs="Times New Roman" w:hint="eastAsia"/>
                <w:kern w:val="0"/>
                <w:szCs w:val="21"/>
              </w:rPr>
              <w:t>五级/初级工（%）</w:t>
            </w:r>
          </w:p>
        </w:tc>
        <w:tc>
          <w:tcPr>
            <w:tcW w:w="1098" w:type="dxa"/>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r w:rsidRPr="00BF734E">
              <w:rPr>
                <w:rFonts w:ascii="宋体" w:eastAsia="宋体" w:hAnsi="宋体" w:cs="Times New Roman" w:hint="eastAsia"/>
                <w:kern w:val="0"/>
                <w:szCs w:val="21"/>
              </w:rPr>
              <w:t>四级/中级工（%）</w:t>
            </w:r>
          </w:p>
        </w:tc>
        <w:tc>
          <w:tcPr>
            <w:tcW w:w="1098" w:type="dxa"/>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r w:rsidRPr="00BF734E">
              <w:rPr>
                <w:rFonts w:ascii="宋体" w:eastAsia="宋体" w:hAnsi="宋体" w:cs="Times New Roman" w:hint="eastAsia"/>
                <w:kern w:val="0"/>
                <w:szCs w:val="21"/>
              </w:rPr>
              <w:t>三级/高级工（%）</w:t>
            </w:r>
          </w:p>
        </w:tc>
        <w:tc>
          <w:tcPr>
            <w:tcW w:w="840" w:type="dxa"/>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r w:rsidRPr="00BF734E">
              <w:rPr>
                <w:rFonts w:ascii="宋体" w:eastAsia="宋体" w:hAnsi="宋体" w:cs="Times New Roman" w:hint="eastAsia"/>
                <w:kern w:val="0"/>
                <w:szCs w:val="21"/>
              </w:rPr>
              <w:t>二级/技师（%）</w:t>
            </w:r>
          </w:p>
        </w:tc>
        <w:tc>
          <w:tcPr>
            <w:tcW w:w="1016" w:type="dxa"/>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r w:rsidRPr="00BF734E">
              <w:rPr>
                <w:rFonts w:ascii="宋体" w:eastAsia="宋体" w:hAnsi="宋体" w:cs="Times New Roman" w:hint="eastAsia"/>
                <w:kern w:val="0"/>
                <w:szCs w:val="21"/>
              </w:rPr>
              <w:t>一级/高级技师（%）</w:t>
            </w:r>
          </w:p>
        </w:tc>
      </w:tr>
      <w:tr w:rsidR="00BF734E" w:rsidRPr="00BF734E" w:rsidTr="00A40062">
        <w:trPr>
          <w:trHeight w:val="57"/>
        </w:trPr>
        <w:tc>
          <w:tcPr>
            <w:tcW w:w="1129" w:type="dxa"/>
            <w:vMerge w:val="restart"/>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r w:rsidRPr="00BF734E">
              <w:rPr>
                <w:rFonts w:ascii="宋体" w:eastAsia="宋体" w:hAnsi="宋体" w:cs="Times New Roman" w:hint="eastAsia"/>
                <w:kern w:val="0"/>
                <w:szCs w:val="21"/>
              </w:rPr>
              <w:t>基本要求</w:t>
            </w:r>
          </w:p>
        </w:tc>
        <w:tc>
          <w:tcPr>
            <w:tcW w:w="214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职业道德</w:t>
            </w:r>
          </w:p>
        </w:tc>
        <w:tc>
          <w:tcPr>
            <w:tcW w:w="969"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84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101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r>
      <w:tr w:rsidR="00BF734E" w:rsidRPr="00BF734E" w:rsidTr="00A40062">
        <w:trPr>
          <w:trHeight w:val="20"/>
        </w:trPr>
        <w:tc>
          <w:tcPr>
            <w:tcW w:w="1129"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14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基础知识</w:t>
            </w:r>
          </w:p>
        </w:tc>
        <w:tc>
          <w:tcPr>
            <w:tcW w:w="969"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25</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20</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20</w:t>
            </w:r>
          </w:p>
        </w:tc>
        <w:tc>
          <w:tcPr>
            <w:tcW w:w="84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20</w:t>
            </w:r>
          </w:p>
        </w:tc>
        <w:tc>
          <w:tcPr>
            <w:tcW w:w="101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20</w:t>
            </w:r>
          </w:p>
        </w:tc>
      </w:tr>
      <w:tr w:rsidR="00BF734E" w:rsidRPr="00BF734E" w:rsidTr="00A40062">
        <w:trPr>
          <w:trHeight w:val="20"/>
        </w:trPr>
        <w:tc>
          <w:tcPr>
            <w:tcW w:w="1129" w:type="dxa"/>
            <w:vMerge w:val="restart"/>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r w:rsidRPr="00BF734E">
              <w:rPr>
                <w:rFonts w:ascii="宋体" w:eastAsia="宋体" w:hAnsi="宋体" w:cs="Times New Roman" w:hint="eastAsia"/>
                <w:kern w:val="0"/>
                <w:szCs w:val="21"/>
              </w:rPr>
              <w:t>相关知识要求</w:t>
            </w:r>
          </w:p>
        </w:tc>
        <w:tc>
          <w:tcPr>
            <w:tcW w:w="214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现场准备</w:t>
            </w:r>
          </w:p>
        </w:tc>
        <w:tc>
          <w:tcPr>
            <w:tcW w:w="969"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84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1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r>
      <w:tr w:rsidR="00BF734E" w:rsidRPr="00BF734E" w:rsidTr="00A40062">
        <w:trPr>
          <w:trHeight w:val="575"/>
        </w:trPr>
        <w:tc>
          <w:tcPr>
            <w:tcW w:w="1129"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14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配制溶液</w:t>
            </w:r>
          </w:p>
        </w:tc>
        <w:tc>
          <w:tcPr>
            <w:tcW w:w="969"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15</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84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1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r>
      <w:tr w:rsidR="00BF734E" w:rsidRPr="00BF734E" w:rsidTr="00A40062">
        <w:trPr>
          <w:trHeight w:val="20"/>
        </w:trPr>
        <w:tc>
          <w:tcPr>
            <w:tcW w:w="1129"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14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制品制备</w:t>
            </w:r>
          </w:p>
        </w:tc>
        <w:tc>
          <w:tcPr>
            <w:tcW w:w="969"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40</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40</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40</w:t>
            </w:r>
          </w:p>
        </w:tc>
        <w:tc>
          <w:tcPr>
            <w:tcW w:w="84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40</w:t>
            </w:r>
          </w:p>
        </w:tc>
        <w:tc>
          <w:tcPr>
            <w:tcW w:w="101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30</w:t>
            </w:r>
          </w:p>
        </w:tc>
      </w:tr>
      <w:tr w:rsidR="00BF734E" w:rsidRPr="00BF734E" w:rsidTr="00A40062">
        <w:trPr>
          <w:trHeight w:val="20"/>
        </w:trPr>
        <w:tc>
          <w:tcPr>
            <w:tcW w:w="1129"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14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清理现场</w:t>
            </w:r>
          </w:p>
        </w:tc>
        <w:tc>
          <w:tcPr>
            <w:tcW w:w="969"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84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1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r>
      <w:tr w:rsidR="00BF734E" w:rsidRPr="00BF734E" w:rsidTr="00A40062">
        <w:trPr>
          <w:trHeight w:val="20"/>
        </w:trPr>
        <w:tc>
          <w:tcPr>
            <w:tcW w:w="1129"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14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设备维护</w:t>
            </w:r>
          </w:p>
        </w:tc>
        <w:tc>
          <w:tcPr>
            <w:tcW w:w="969"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15</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15</w:t>
            </w:r>
          </w:p>
        </w:tc>
        <w:tc>
          <w:tcPr>
            <w:tcW w:w="84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w:t>
            </w:r>
          </w:p>
        </w:tc>
        <w:tc>
          <w:tcPr>
            <w:tcW w:w="101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w:t>
            </w:r>
          </w:p>
        </w:tc>
      </w:tr>
      <w:tr w:rsidR="00BF734E" w:rsidRPr="00BF734E" w:rsidTr="00A40062">
        <w:trPr>
          <w:trHeight w:val="20"/>
        </w:trPr>
        <w:tc>
          <w:tcPr>
            <w:tcW w:w="1129"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14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工艺验证</w:t>
            </w:r>
          </w:p>
        </w:tc>
        <w:tc>
          <w:tcPr>
            <w:tcW w:w="969"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84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15</w:t>
            </w:r>
          </w:p>
        </w:tc>
        <w:tc>
          <w:tcPr>
            <w:tcW w:w="101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20</w:t>
            </w:r>
          </w:p>
        </w:tc>
      </w:tr>
      <w:tr w:rsidR="00BF734E" w:rsidRPr="00BF734E" w:rsidTr="00A40062">
        <w:trPr>
          <w:trHeight w:val="20"/>
        </w:trPr>
        <w:tc>
          <w:tcPr>
            <w:tcW w:w="1129"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14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培训指导与技术管理</w:t>
            </w:r>
          </w:p>
        </w:tc>
        <w:tc>
          <w:tcPr>
            <w:tcW w:w="969"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84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w:t>
            </w:r>
          </w:p>
        </w:tc>
        <w:tc>
          <w:tcPr>
            <w:tcW w:w="101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15</w:t>
            </w:r>
          </w:p>
        </w:tc>
      </w:tr>
      <w:tr w:rsidR="00BF734E" w:rsidRPr="00BF734E" w:rsidTr="00856A0D">
        <w:trPr>
          <w:trHeight w:val="20"/>
        </w:trPr>
        <w:tc>
          <w:tcPr>
            <w:tcW w:w="3275" w:type="dxa"/>
            <w:gridSpan w:val="2"/>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合计</w:t>
            </w:r>
          </w:p>
        </w:tc>
        <w:tc>
          <w:tcPr>
            <w:tcW w:w="969"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100</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100</w:t>
            </w:r>
          </w:p>
        </w:tc>
        <w:tc>
          <w:tcPr>
            <w:tcW w:w="1098"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100</w:t>
            </w:r>
          </w:p>
        </w:tc>
        <w:tc>
          <w:tcPr>
            <w:tcW w:w="84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100</w:t>
            </w:r>
          </w:p>
        </w:tc>
        <w:tc>
          <w:tcPr>
            <w:tcW w:w="1016"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100</w:t>
            </w:r>
          </w:p>
        </w:tc>
      </w:tr>
      <w:bookmarkEnd w:id="12"/>
    </w:tbl>
    <w:p w:rsidR="00EE7C15" w:rsidRDefault="00EE7C15" w:rsidP="00BF734E">
      <w:pPr>
        <w:widowControl/>
        <w:spacing w:beforeLines="100" w:before="312" w:afterLines="100" w:after="312" w:line="360" w:lineRule="auto"/>
        <w:rPr>
          <w:rFonts w:ascii="黑体" w:eastAsia="黑体" w:hAnsi="黑体" w:cs="Times New Roman"/>
          <w:kern w:val="0"/>
          <w:sz w:val="24"/>
        </w:rPr>
      </w:pPr>
    </w:p>
    <w:p w:rsidR="00BF734E" w:rsidRPr="00BF734E" w:rsidRDefault="00BF734E" w:rsidP="00BF734E">
      <w:pPr>
        <w:widowControl/>
        <w:spacing w:beforeLines="100" w:before="312" w:afterLines="100" w:after="312" w:line="360" w:lineRule="auto"/>
        <w:rPr>
          <w:rFonts w:ascii="黑体" w:eastAsia="黑体" w:hAnsi="黑体" w:cs="Times New Roman"/>
          <w:kern w:val="0"/>
          <w:sz w:val="24"/>
        </w:rPr>
      </w:pPr>
      <w:r w:rsidRPr="00BF734E">
        <w:rPr>
          <w:rFonts w:ascii="黑体" w:eastAsia="黑体" w:hAnsi="黑体" w:cs="Times New Roman" w:hint="eastAsia"/>
          <w:kern w:val="0"/>
          <w:sz w:val="24"/>
        </w:rPr>
        <w:lastRenderedPageBreak/>
        <w:t>4.2技能要求权重表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430"/>
        <w:gridCol w:w="1014"/>
        <w:gridCol w:w="1014"/>
        <w:gridCol w:w="1015"/>
        <w:gridCol w:w="1014"/>
        <w:gridCol w:w="1015"/>
      </w:tblGrid>
      <w:tr w:rsidR="00BF734E" w:rsidRPr="00BF734E" w:rsidTr="00A40062">
        <w:trPr>
          <w:trHeight w:val="2184"/>
        </w:trPr>
        <w:tc>
          <w:tcPr>
            <w:tcW w:w="3224" w:type="dxa"/>
            <w:gridSpan w:val="2"/>
            <w:tcBorders>
              <w:tl2br w:val="single" w:sz="4" w:space="0" w:color="auto"/>
            </w:tcBorders>
            <w:vAlign w:val="center"/>
          </w:tcPr>
          <w:p w:rsidR="00BF734E" w:rsidRPr="00BF734E" w:rsidRDefault="00BF734E" w:rsidP="00A40062">
            <w:pPr>
              <w:widowControl/>
              <w:spacing w:beforeLines="100" w:before="312" w:afterLines="100" w:after="312"/>
              <w:jc w:val="right"/>
              <w:rPr>
                <w:rFonts w:ascii="宋体" w:eastAsia="宋体" w:hAnsi="宋体" w:cs="Times New Roman"/>
                <w:kern w:val="0"/>
                <w:szCs w:val="21"/>
              </w:rPr>
            </w:pPr>
            <w:r w:rsidRPr="00BF734E">
              <w:rPr>
                <w:rFonts w:ascii="宋体" w:eastAsia="宋体" w:hAnsi="宋体" w:cs="Times New Roman" w:hint="eastAsia"/>
                <w:kern w:val="0"/>
                <w:szCs w:val="21"/>
              </w:rPr>
              <w:t>技能等级</w:t>
            </w:r>
          </w:p>
          <w:p w:rsidR="00BF734E" w:rsidRPr="00BF734E" w:rsidRDefault="00BF734E" w:rsidP="00A40062">
            <w:pPr>
              <w:widowControl/>
              <w:spacing w:beforeLines="100" w:before="312" w:afterLines="100" w:after="312"/>
              <w:rPr>
                <w:rFonts w:ascii="宋体" w:eastAsia="宋体" w:hAnsi="宋体" w:cs="Times New Roman"/>
                <w:kern w:val="0"/>
                <w:szCs w:val="21"/>
              </w:rPr>
            </w:pPr>
          </w:p>
          <w:p w:rsidR="00BF734E" w:rsidRPr="00BF734E" w:rsidRDefault="00BF734E" w:rsidP="00A40062">
            <w:pPr>
              <w:widowControl/>
              <w:spacing w:beforeLines="100" w:before="312" w:afterLines="100" w:after="312"/>
              <w:jc w:val="left"/>
              <w:rPr>
                <w:rFonts w:ascii="宋体" w:eastAsia="宋体" w:hAnsi="宋体" w:cs="Times New Roman"/>
                <w:kern w:val="0"/>
                <w:szCs w:val="21"/>
              </w:rPr>
            </w:pPr>
            <w:r w:rsidRPr="00BF734E">
              <w:rPr>
                <w:rFonts w:ascii="宋体" w:eastAsia="宋体" w:hAnsi="宋体" w:cs="Times New Roman" w:hint="eastAsia"/>
                <w:kern w:val="0"/>
                <w:szCs w:val="21"/>
              </w:rPr>
              <w:t>项目</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五级/初级工（%）</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四级/中级工（%）</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三级/高级工（%）</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二级/技师（%）</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一级/高级技师（%）</w:t>
            </w:r>
          </w:p>
        </w:tc>
      </w:tr>
      <w:tr w:rsidR="00BF734E" w:rsidRPr="00BF734E" w:rsidTr="00A40062">
        <w:tc>
          <w:tcPr>
            <w:tcW w:w="794" w:type="dxa"/>
            <w:vMerge w:val="restart"/>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r w:rsidRPr="00BF734E">
              <w:rPr>
                <w:rFonts w:ascii="宋体" w:eastAsia="宋体" w:hAnsi="宋体" w:cs="Times New Roman" w:hint="eastAsia"/>
                <w:kern w:val="0"/>
                <w:szCs w:val="21"/>
              </w:rPr>
              <w:t>技能要求</w:t>
            </w:r>
          </w:p>
        </w:tc>
        <w:tc>
          <w:tcPr>
            <w:tcW w:w="243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准备</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r>
      <w:tr w:rsidR="00BF734E" w:rsidRPr="00BF734E" w:rsidTr="00A40062">
        <w:tc>
          <w:tcPr>
            <w:tcW w:w="794"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43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配制</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20</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r>
      <w:tr w:rsidR="00BF734E" w:rsidRPr="00BF734E" w:rsidTr="00A40062">
        <w:tc>
          <w:tcPr>
            <w:tcW w:w="794"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43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制备</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50</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55</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55</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40</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40</w:t>
            </w:r>
          </w:p>
        </w:tc>
      </w:tr>
      <w:tr w:rsidR="00BF734E" w:rsidRPr="00BF734E" w:rsidTr="00A40062">
        <w:tc>
          <w:tcPr>
            <w:tcW w:w="794"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43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清场</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20</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5</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r>
      <w:tr w:rsidR="00BF734E" w:rsidRPr="00BF734E" w:rsidTr="00A40062">
        <w:tc>
          <w:tcPr>
            <w:tcW w:w="794"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43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设备维护</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20</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20</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w:t>
            </w:r>
          </w:p>
        </w:tc>
        <w:tc>
          <w:tcPr>
            <w:tcW w:w="1015" w:type="dxa"/>
            <w:vAlign w:val="center"/>
          </w:tcPr>
          <w:p w:rsidR="00BF734E" w:rsidRPr="00BF734E" w:rsidRDefault="00BF734E" w:rsidP="00A40062">
            <w:pPr>
              <w:widowControl/>
              <w:spacing w:beforeLines="100" w:before="312" w:afterLines="100" w:after="312"/>
              <w:jc w:val="center"/>
              <w:rPr>
                <w:rFonts w:ascii="宋体" w:eastAsia="黑体" w:hAnsi="宋体" w:cs="Times New Roman"/>
                <w:kern w:val="0"/>
                <w:szCs w:val="21"/>
              </w:rPr>
            </w:pPr>
            <w:r w:rsidRPr="00BF734E">
              <w:rPr>
                <w:rFonts w:ascii="宋体" w:eastAsia="宋体" w:hAnsi="宋体" w:cs="Times New Roman" w:hint="eastAsia"/>
                <w:kern w:val="0"/>
                <w:szCs w:val="21"/>
              </w:rPr>
              <w:t>10</w:t>
            </w:r>
          </w:p>
        </w:tc>
      </w:tr>
      <w:tr w:rsidR="00BF734E" w:rsidRPr="00BF734E" w:rsidTr="00A40062">
        <w:tc>
          <w:tcPr>
            <w:tcW w:w="794"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43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验证</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20</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15</w:t>
            </w:r>
          </w:p>
        </w:tc>
      </w:tr>
      <w:tr w:rsidR="00BF734E" w:rsidRPr="00BF734E" w:rsidTr="00A40062">
        <w:tc>
          <w:tcPr>
            <w:tcW w:w="794" w:type="dxa"/>
            <w:vMerge/>
            <w:vAlign w:val="center"/>
          </w:tcPr>
          <w:p w:rsidR="00BF734E" w:rsidRPr="00BF734E" w:rsidRDefault="00BF734E" w:rsidP="00BF734E">
            <w:pPr>
              <w:widowControl/>
              <w:spacing w:beforeLines="100" w:before="312" w:afterLines="100" w:after="312" w:line="360" w:lineRule="auto"/>
              <w:jc w:val="center"/>
              <w:rPr>
                <w:rFonts w:ascii="宋体" w:eastAsia="宋体" w:hAnsi="宋体" w:cs="Times New Roman"/>
                <w:kern w:val="0"/>
                <w:szCs w:val="21"/>
              </w:rPr>
            </w:pPr>
          </w:p>
        </w:tc>
        <w:tc>
          <w:tcPr>
            <w:tcW w:w="2430"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培训指导与技术管理</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30</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35</w:t>
            </w:r>
          </w:p>
        </w:tc>
      </w:tr>
      <w:tr w:rsidR="00BF734E" w:rsidRPr="00BF734E" w:rsidTr="00A40062">
        <w:tc>
          <w:tcPr>
            <w:tcW w:w="3224" w:type="dxa"/>
            <w:gridSpan w:val="2"/>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合计</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100</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100</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100</w:t>
            </w:r>
          </w:p>
        </w:tc>
        <w:tc>
          <w:tcPr>
            <w:tcW w:w="1014"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100</w:t>
            </w:r>
          </w:p>
        </w:tc>
        <w:tc>
          <w:tcPr>
            <w:tcW w:w="1015" w:type="dxa"/>
            <w:vAlign w:val="center"/>
          </w:tcPr>
          <w:p w:rsidR="00BF734E" w:rsidRPr="00BF734E" w:rsidRDefault="00BF734E" w:rsidP="00A40062">
            <w:pPr>
              <w:widowControl/>
              <w:spacing w:beforeLines="100" w:before="312" w:afterLines="100" w:after="312"/>
              <w:jc w:val="center"/>
              <w:rPr>
                <w:rFonts w:ascii="宋体" w:eastAsia="宋体" w:hAnsi="宋体" w:cs="Times New Roman"/>
                <w:kern w:val="0"/>
                <w:szCs w:val="21"/>
              </w:rPr>
            </w:pPr>
            <w:r w:rsidRPr="00BF734E">
              <w:rPr>
                <w:rFonts w:ascii="宋体" w:eastAsia="宋体" w:hAnsi="宋体" w:cs="Times New Roman" w:hint="eastAsia"/>
                <w:kern w:val="0"/>
                <w:szCs w:val="21"/>
              </w:rPr>
              <w:t>100</w:t>
            </w:r>
          </w:p>
        </w:tc>
      </w:tr>
    </w:tbl>
    <w:p w:rsidR="00BF734E" w:rsidRPr="00BF734E" w:rsidRDefault="00BF734E" w:rsidP="00BF734E">
      <w:pPr>
        <w:widowControl/>
        <w:spacing w:beforeLines="100" w:before="312" w:afterLines="100" w:after="312" w:line="360" w:lineRule="auto"/>
        <w:rPr>
          <w:rFonts w:ascii="黑体" w:eastAsia="黑体" w:hAnsi="黑体" w:cs="Times New Roman"/>
          <w:kern w:val="0"/>
          <w:sz w:val="24"/>
        </w:rPr>
      </w:pPr>
    </w:p>
    <w:p w:rsidR="004B25AD" w:rsidRDefault="004B25AD"/>
    <w:sectPr w:rsidR="004B25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D1" w:rsidRDefault="002331D1" w:rsidP="00BF734E">
      <w:r>
        <w:separator/>
      </w:r>
    </w:p>
  </w:endnote>
  <w:endnote w:type="continuationSeparator" w:id="0">
    <w:p w:rsidR="002331D1" w:rsidRDefault="002331D1" w:rsidP="00BF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Microsoft Yi Baiti">
    <w:charset w:val="00"/>
    <w:family w:val="script"/>
    <w:pitch w:val="variable"/>
    <w:sig w:usb0="80000003" w:usb1="00010402" w:usb2="00080002" w:usb3="00000000" w:csb0="0000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718" w:rsidRDefault="00202718">
    <w:pPr>
      <w:pStyle w:val="a5"/>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343535" cy="19685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718" w:rsidRDefault="00202718">
                          <w:pPr>
                            <w:pStyle w:val="a5"/>
                            <w:ind w:firstLine="360"/>
                          </w:pPr>
                          <w:r>
                            <w:fldChar w:fldCharType="begin"/>
                          </w:r>
                          <w:r>
                            <w:instrText>PAGE   \* MERGEFORMAT</w:instrText>
                          </w:r>
                          <w:r>
                            <w:fldChar w:fldCharType="separate"/>
                          </w:r>
                          <w:r w:rsidRPr="00F23ECC">
                            <w:rPr>
                              <w:noProof/>
                              <w:lang w:val="zh-CN"/>
                            </w:rPr>
                            <w:t>32</w:t>
                          </w:r>
                          <w:r>
                            <w:rPr>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4.15pt;margin-top:0;width:27.05pt;height:15.5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" filled="f" stroked="f">
              <v:textbox style="mso-fit-shape-to-text:t" inset="0,0,0,0">
                <w:txbxContent>
                  <w:p w:rsidR="00202718" w:rsidRDefault="00202718">
                    <w:pPr>
                      <w:pStyle w:val="a5"/>
                      <w:ind w:firstLine="360"/>
                    </w:pPr>
                    <w:r>
                      <w:fldChar w:fldCharType="begin"/>
                    </w:r>
                    <w:r>
                      <w:instrText>PAGE   \* MERGEFORMAT</w:instrText>
                    </w:r>
                    <w:r>
                      <w:fldChar w:fldCharType="separate"/>
                    </w:r>
                    <w:r w:rsidRPr="00F23ECC">
                      <w:rPr>
                        <w:noProof/>
                        <w:lang w:val="zh-CN"/>
                      </w:rPr>
                      <w:t>32</w:t>
                    </w:r>
                    <w:r>
                      <w:rPr>
                        <w:lang w:val="zh-CN"/>
                      </w:rPr>
                      <w:fldChar w:fldCharType="end"/>
                    </w:r>
                  </w:p>
                </w:txbxContent>
              </v:textbox>
              <w10:wrap anchorx="margin"/>
            </v:shape>
          </w:pict>
        </mc:Fallback>
      </mc:AlternateContent>
    </w:r>
  </w:p>
  <w:p w:rsidR="00202718" w:rsidRDefault="002027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768102"/>
      <w:docPartObj>
        <w:docPartGallery w:val="Page Numbers (Bottom of Page)"/>
        <w:docPartUnique/>
      </w:docPartObj>
    </w:sdtPr>
    <w:sdtContent>
      <w:p w:rsidR="00202718" w:rsidRDefault="00202718">
        <w:pPr>
          <w:pStyle w:val="a5"/>
          <w:jc w:val="center"/>
        </w:pPr>
        <w:r>
          <w:fldChar w:fldCharType="begin"/>
        </w:r>
        <w:r>
          <w:instrText>PAGE   \* MERGEFORMAT</w:instrText>
        </w:r>
        <w:r>
          <w:fldChar w:fldCharType="separate"/>
        </w:r>
        <w:r w:rsidR="00B21CA7" w:rsidRPr="00B21CA7">
          <w:rPr>
            <w:noProof/>
            <w:lang w:val="zh-CN"/>
          </w:rPr>
          <w:t>29</w:t>
        </w:r>
        <w:r>
          <w:fldChar w:fldCharType="end"/>
        </w:r>
      </w:p>
    </w:sdtContent>
  </w:sdt>
  <w:p w:rsidR="00202718" w:rsidRDefault="00202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D1" w:rsidRDefault="002331D1" w:rsidP="00BF734E">
      <w:r>
        <w:separator/>
      </w:r>
    </w:p>
  </w:footnote>
  <w:footnote w:type="continuationSeparator" w:id="0">
    <w:p w:rsidR="002331D1" w:rsidRDefault="002331D1" w:rsidP="00BF734E">
      <w:r>
        <w:continuationSeparator/>
      </w:r>
    </w:p>
  </w:footnote>
  <w:footnote w:id="1">
    <w:p w:rsidR="00202718" w:rsidRPr="00BF734E" w:rsidRDefault="00202718" w:rsidP="00BF734E">
      <w:pPr>
        <w:pStyle w:val="aa"/>
        <w:ind w:firstLine="420"/>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 xml:space="preserve"> </w:instrText>
      </w:r>
      <w:r>
        <w:rPr>
          <w:rFonts w:ascii="宋体" w:eastAsia="宋体" w:hAnsi="宋体" w:hint="eastAsia"/>
          <w:sz w:val="21"/>
          <w:szCs w:val="21"/>
        </w:rPr>
        <w:instrText>= 1 \* GB3</w:instrText>
      </w:r>
      <w:r>
        <w:rPr>
          <w:rFonts w:ascii="宋体" w:eastAsia="宋体" w:hAnsi="宋体"/>
          <w:sz w:val="21"/>
          <w:szCs w:val="21"/>
        </w:rPr>
        <w:instrText xml:space="preserve"> </w:instrText>
      </w:r>
      <w:r>
        <w:rPr>
          <w:rFonts w:ascii="宋体" w:eastAsia="宋体" w:hAnsi="宋体"/>
          <w:sz w:val="21"/>
          <w:szCs w:val="21"/>
        </w:rPr>
        <w:fldChar w:fldCharType="separate"/>
      </w:r>
      <w:r>
        <w:rPr>
          <w:rFonts w:ascii="宋体" w:eastAsia="宋体" w:hAnsi="宋体" w:hint="eastAsia"/>
          <w:noProof/>
          <w:sz w:val="21"/>
          <w:szCs w:val="21"/>
        </w:rPr>
        <w:t>①</w:t>
      </w:r>
      <w:r>
        <w:rPr>
          <w:rFonts w:ascii="宋体" w:eastAsia="宋体" w:hAnsi="宋体"/>
          <w:sz w:val="21"/>
          <w:szCs w:val="21"/>
        </w:rPr>
        <w:fldChar w:fldCharType="end"/>
      </w:r>
      <w:r w:rsidRPr="00BF734E">
        <w:rPr>
          <w:rFonts w:ascii="宋体" w:eastAsia="宋体" w:hAnsi="宋体" w:hint="eastAsia"/>
          <w:sz w:val="21"/>
          <w:szCs w:val="21"/>
        </w:rPr>
        <w:t>相关职业：基因工程药品生产工</w:t>
      </w:r>
    </w:p>
  </w:footnote>
  <w:footnote w:id="2">
    <w:p w:rsidR="00202718" w:rsidRDefault="00202718" w:rsidP="00BF734E">
      <w:pPr>
        <w:pStyle w:val="aa"/>
        <w:ind w:firstLine="420"/>
      </w:pPr>
      <w:r w:rsidRPr="00BF734E">
        <w:rPr>
          <w:rFonts w:ascii="宋体" w:eastAsia="宋体" w:hAnsi="宋体"/>
          <w:noProof/>
          <w:sz w:val="21"/>
          <w:szCs w:val="21"/>
        </w:rPr>
        <w:footnoteRef/>
      </w:r>
      <w:r w:rsidRPr="00BF734E">
        <w:rPr>
          <w:rFonts w:ascii="宋体" w:eastAsia="宋体" w:hAnsi="宋体" w:hint="eastAsia"/>
          <w:noProof/>
          <w:sz w:val="21"/>
          <w:szCs w:val="21"/>
        </w:rPr>
        <w:t>相关专业：生物制药类专业、药学类专业等。</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718" w:rsidRDefault="00202718">
    <w:pPr>
      <w:tabs>
        <w:tab w:val="center" w:pos="4153"/>
        <w:tab w:val="right" w:pos="8306"/>
      </w:tabs>
      <w:snapToGrid w:val="0"/>
      <w:jc w:val="left"/>
      <w:rPr>
        <w:rFonts w:ascii="黑体" w:eastAsia="黑体" w:hAnsi="黑体"/>
        <w:color w:val="000000"/>
        <w:sz w:val="18"/>
        <w:szCs w:val="18"/>
      </w:rPr>
    </w:pPr>
    <w:r>
      <w:rPr>
        <w:rFonts w:ascii="黑体" w:eastAsia="黑体" w:hAnsi="黑体" w:hint="eastAsia"/>
        <w:color w:val="000000"/>
        <w:sz w:val="18"/>
        <w:szCs w:val="18"/>
      </w:rPr>
      <w:t>职业编码：6-12-05-03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718" w:rsidRDefault="00202718" w:rsidP="00BF734E">
    <w:pPr>
      <w:pStyle w:val="a3"/>
      <w:pBdr>
        <w:bottom w:val="none" w:sz="0" w:space="0" w:color="auto"/>
      </w:pBdr>
      <w:ind w:right="90" w:firstLine="360"/>
      <w:jc w:val="right"/>
      <w:rPr>
        <w:rFonts w:ascii="黑体" w:eastAsia="黑体" w:hAnsi="黑体"/>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D4"/>
    <w:rsid w:val="00202718"/>
    <w:rsid w:val="002331D1"/>
    <w:rsid w:val="00251D46"/>
    <w:rsid w:val="00380089"/>
    <w:rsid w:val="0047143C"/>
    <w:rsid w:val="004B25AD"/>
    <w:rsid w:val="00856A0D"/>
    <w:rsid w:val="00A40062"/>
    <w:rsid w:val="00B21CA7"/>
    <w:rsid w:val="00BF734E"/>
    <w:rsid w:val="00C14239"/>
    <w:rsid w:val="00EA2E74"/>
    <w:rsid w:val="00ED25D4"/>
    <w:rsid w:val="00EE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230DB"/>
  <w15:chartTrackingRefBased/>
  <w15:docId w15:val="{ECCA009A-24F7-4FEB-A6C5-D06DC367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F734E"/>
    <w:pPr>
      <w:widowControl/>
      <w:spacing w:line="625" w:lineRule="exact"/>
      <w:ind w:left="403" w:firstLineChars="200" w:firstLine="200"/>
      <w:outlineLvl w:val="0"/>
    </w:pPr>
    <w:rPr>
      <w:rFonts w:ascii="宋体" w:eastAsia="宋体" w:hAnsi="宋体" w:cs="Times New Roman"/>
      <w:kern w:val="0"/>
      <w:sz w:val="51"/>
      <w:szCs w:val="51"/>
      <w:lang w:eastAsia="en-US"/>
    </w:rPr>
  </w:style>
  <w:style w:type="paragraph" w:styleId="2">
    <w:name w:val="heading 2"/>
    <w:basedOn w:val="a"/>
    <w:link w:val="20"/>
    <w:uiPriority w:val="9"/>
    <w:qFormat/>
    <w:rsid w:val="00BF734E"/>
    <w:pPr>
      <w:widowControl/>
      <w:spacing w:before="26" w:line="360" w:lineRule="auto"/>
      <w:ind w:left="601" w:firstLineChars="200" w:firstLine="200"/>
      <w:outlineLvl w:val="1"/>
    </w:pPr>
    <w:rPr>
      <w:rFonts w:ascii="宋体" w:eastAsia="宋体" w:hAnsi="宋体" w:cs="Times New Roman"/>
      <w:kern w:val="0"/>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3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734E"/>
    <w:rPr>
      <w:sz w:val="18"/>
      <w:szCs w:val="18"/>
    </w:rPr>
  </w:style>
  <w:style w:type="paragraph" w:styleId="a5">
    <w:name w:val="footer"/>
    <w:basedOn w:val="a"/>
    <w:link w:val="a6"/>
    <w:uiPriority w:val="99"/>
    <w:unhideWhenUsed/>
    <w:rsid w:val="00BF734E"/>
    <w:pPr>
      <w:tabs>
        <w:tab w:val="center" w:pos="4153"/>
        <w:tab w:val="right" w:pos="8306"/>
      </w:tabs>
      <w:snapToGrid w:val="0"/>
      <w:jc w:val="left"/>
    </w:pPr>
    <w:rPr>
      <w:sz w:val="18"/>
      <w:szCs w:val="18"/>
    </w:rPr>
  </w:style>
  <w:style w:type="character" w:customStyle="1" w:styleId="a6">
    <w:name w:val="页脚 字符"/>
    <w:basedOn w:val="a0"/>
    <w:link w:val="a5"/>
    <w:uiPriority w:val="99"/>
    <w:rsid w:val="00BF734E"/>
    <w:rPr>
      <w:sz w:val="18"/>
      <w:szCs w:val="18"/>
    </w:rPr>
  </w:style>
  <w:style w:type="character" w:customStyle="1" w:styleId="10">
    <w:name w:val="标题 1 字符"/>
    <w:basedOn w:val="a0"/>
    <w:link w:val="1"/>
    <w:uiPriority w:val="9"/>
    <w:rsid w:val="00BF734E"/>
    <w:rPr>
      <w:rFonts w:ascii="宋体" w:eastAsia="宋体" w:hAnsi="宋体" w:cs="Times New Roman"/>
      <w:kern w:val="0"/>
      <w:sz w:val="51"/>
      <w:szCs w:val="51"/>
      <w:lang w:eastAsia="en-US"/>
    </w:rPr>
  </w:style>
  <w:style w:type="character" w:customStyle="1" w:styleId="20">
    <w:name w:val="标题 2 字符"/>
    <w:basedOn w:val="a0"/>
    <w:link w:val="2"/>
    <w:uiPriority w:val="9"/>
    <w:rsid w:val="00BF734E"/>
    <w:rPr>
      <w:rFonts w:ascii="宋体" w:eastAsia="宋体" w:hAnsi="宋体" w:cs="Times New Roman"/>
      <w:kern w:val="0"/>
      <w:sz w:val="29"/>
      <w:szCs w:val="29"/>
      <w:lang w:eastAsia="en-US"/>
    </w:rPr>
  </w:style>
  <w:style w:type="numbering" w:customStyle="1" w:styleId="11">
    <w:name w:val="无列表1"/>
    <w:next w:val="a2"/>
    <w:uiPriority w:val="99"/>
    <w:semiHidden/>
    <w:unhideWhenUsed/>
    <w:rsid w:val="00BF734E"/>
  </w:style>
  <w:style w:type="character" w:customStyle="1" w:styleId="Char">
    <w:name w:val="页脚 Char"/>
    <w:basedOn w:val="a0"/>
    <w:uiPriority w:val="99"/>
    <w:rsid w:val="00BF734E"/>
    <w:rPr>
      <w:rFonts w:ascii="宋体" w:eastAsia="宋体" w:hAnsi="宋体" w:cs="宋体"/>
      <w:sz w:val="18"/>
      <w:szCs w:val="18"/>
    </w:rPr>
  </w:style>
  <w:style w:type="character" w:styleId="a7">
    <w:name w:val="footnote reference"/>
    <w:basedOn w:val="a0"/>
    <w:uiPriority w:val="99"/>
    <w:unhideWhenUsed/>
    <w:rsid w:val="00BF734E"/>
    <w:rPr>
      <w:vertAlign w:val="superscript"/>
    </w:rPr>
  </w:style>
  <w:style w:type="character" w:customStyle="1" w:styleId="Char0">
    <w:name w:val="页眉 Char"/>
    <w:basedOn w:val="a0"/>
    <w:uiPriority w:val="99"/>
    <w:rsid w:val="00BF734E"/>
    <w:rPr>
      <w:rFonts w:ascii="宋体" w:eastAsia="宋体" w:hAnsi="宋体" w:cs="宋体"/>
      <w:sz w:val="18"/>
      <w:szCs w:val="18"/>
    </w:rPr>
  </w:style>
  <w:style w:type="character" w:customStyle="1" w:styleId="12">
    <w:name w:val="批注框文本 字符1"/>
    <w:basedOn w:val="a0"/>
    <w:link w:val="a8"/>
    <w:uiPriority w:val="99"/>
    <w:rsid w:val="00BF734E"/>
    <w:rPr>
      <w:sz w:val="18"/>
      <w:szCs w:val="18"/>
    </w:rPr>
  </w:style>
  <w:style w:type="character" w:customStyle="1" w:styleId="13">
    <w:name w:val="批注文字 字符1"/>
    <w:basedOn w:val="a0"/>
    <w:link w:val="a9"/>
    <w:uiPriority w:val="99"/>
    <w:rsid w:val="00BF734E"/>
  </w:style>
  <w:style w:type="character" w:customStyle="1" w:styleId="14">
    <w:name w:val="脚注文本 字符1"/>
    <w:basedOn w:val="a0"/>
    <w:link w:val="aa"/>
    <w:uiPriority w:val="99"/>
    <w:rsid w:val="00BF734E"/>
    <w:rPr>
      <w:sz w:val="18"/>
      <w:szCs w:val="18"/>
    </w:rPr>
  </w:style>
  <w:style w:type="character" w:styleId="ab">
    <w:name w:val="annotation reference"/>
    <w:basedOn w:val="a0"/>
    <w:uiPriority w:val="99"/>
    <w:unhideWhenUsed/>
    <w:rsid w:val="00BF734E"/>
    <w:rPr>
      <w:sz w:val="21"/>
      <w:szCs w:val="21"/>
    </w:rPr>
  </w:style>
  <w:style w:type="character" w:customStyle="1" w:styleId="15">
    <w:name w:val="正文文本 字符1"/>
    <w:basedOn w:val="a0"/>
    <w:link w:val="ac"/>
    <w:uiPriority w:val="1"/>
    <w:rsid w:val="00BF734E"/>
    <w:rPr>
      <w:rFonts w:ascii="宋体" w:eastAsia="宋体" w:hAnsi="宋体" w:cs="宋体"/>
      <w:sz w:val="20"/>
      <w:szCs w:val="20"/>
    </w:rPr>
  </w:style>
  <w:style w:type="character" w:customStyle="1" w:styleId="16">
    <w:name w:val="批注主题 字符1"/>
    <w:basedOn w:val="13"/>
    <w:link w:val="ad"/>
    <w:uiPriority w:val="99"/>
    <w:rsid w:val="00BF734E"/>
    <w:rPr>
      <w:b/>
      <w:bCs/>
    </w:rPr>
  </w:style>
  <w:style w:type="paragraph" w:styleId="aa">
    <w:name w:val="footnote text"/>
    <w:basedOn w:val="a"/>
    <w:link w:val="14"/>
    <w:uiPriority w:val="99"/>
    <w:unhideWhenUsed/>
    <w:rsid w:val="00BF734E"/>
    <w:pPr>
      <w:widowControl/>
      <w:snapToGrid w:val="0"/>
      <w:spacing w:line="360" w:lineRule="auto"/>
      <w:ind w:firstLineChars="200" w:firstLine="200"/>
      <w:jc w:val="left"/>
    </w:pPr>
    <w:rPr>
      <w:sz w:val="18"/>
      <w:szCs w:val="18"/>
    </w:rPr>
  </w:style>
  <w:style w:type="character" w:customStyle="1" w:styleId="ae">
    <w:name w:val="脚注文本 字符"/>
    <w:basedOn w:val="a0"/>
    <w:uiPriority w:val="99"/>
    <w:semiHidden/>
    <w:rsid w:val="00BF734E"/>
    <w:rPr>
      <w:sz w:val="18"/>
      <w:szCs w:val="18"/>
    </w:rPr>
  </w:style>
  <w:style w:type="paragraph" w:styleId="a9">
    <w:name w:val="annotation text"/>
    <w:basedOn w:val="a"/>
    <w:link w:val="13"/>
    <w:uiPriority w:val="99"/>
    <w:unhideWhenUsed/>
    <w:rsid w:val="00BF734E"/>
    <w:pPr>
      <w:widowControl/>
      <w:spacing w:line="360" w:lineRule="auto"/>
      <w:ind w:firstLineChars="200" w:firstLine="200"/>
      <w:jc w:val="left"/>
    </w:pPr>
  </w:style>
  <w:style w:type="character" w:customStyle="1" w:styleId="af">
    <w:name w:val="批注文字 字符"/>
    <w:basedOn w:val="a0"/>
    <w:uiPriority w:val="99"/>
    <w:semiHidden/>
    <w:rsid w:val="00BF734E"/>
  </w:style>
  <w:style w:type="paragraph" w:styleId="ad">
    <w:name w:val="annotation subject"/>
    <w:basedOn w:val="a9"/>
    <w:next w:val="a9"/>
    <w:link w:val="16"/>
    <w:uiPriority w:val="99"/>
    <w:unhideWhenUsed/>
    <w:rsid w:val="00BF734E"/>
    <w:rPr>
      <w:b/>
      <w:bCs/>
    </w:rPr>
  </w:style>
  <w:style w:type="character" w:customStyle="1" w:styleId="af0">
    <w:name w:val="批注主题 字符"/>
    <w:basedOn w:val="af"/>
    <w:uiPriority w:val="99"/>
    <w:semiHidden/>
    <w:rsid w:val="00BF734E"/>
    <w:rPr>
      <w:b/>
      <w:bCs/>
    </w:rPr>
  </w:style>
  <w:style w:type="paragraph" w:styleId="a8">
    <w:name w:val="Balloon Text"/>
    <w:basedOn w:val="a"/>
    <w:link w:val="12"/>
    <w:uiPriority w:val="99"/>
    <w:unhideWhenUsed/>
    <w:rsid w:val="00BF734E"/>
    <w:pPr>
      <w:widowControl/>
      <w:ind w:firstLineChars="200" w:firstLine="200"/>
    </w:pPr>
    <w:rPr>
      <w:sz w:val="18"/>
      <w:szCs w:val="18"/>
    </w:rPr>
  </w:style>
  <w:style w:type="character" w:customStyle="1" w:styleId="af1">
    <w:name w:val="批注框文本 字符"/>
    <w:basedOn w:val="a0"/>
    <w:uiPriority w:val="99"/>
    <w:semiHidden/>
    <w:rsid w:val="00BF734E"/>
    <w:rPr>
      <w:sz w:val="18"/>
      <w:szCs w:val="18"/>
    </w:rPr>
  </w:style>
  <w:style w:type="paragraph" w:styleId="ac">
    <w:name w:val="Body Text"/>
    <w:basedOn w:val="a"/>
    <w:link w:val="15"/>
    <w:uiPriority w:val="1"/>
    <w:qFormat/>
    <w:rsid w:val="00BF734E"/>
    <w:pPr>
      <w:widowControl/>
      <w:spacing w:line="360" w:lineRule="auto"/>
      <w:ind w:firstLineChars="200" w:firstLine="200"/>
    </w:pPr>
    <w:rPr>
      <w:rFonts w:ascii="宋体" w:eastAsia="宋体" w:hAnsi="宋体" w:cs="宋体"/>
      <w:sz w:val="20"/>
      <w:szCs w:val="20"/>
    </w:rPr>
  </w:style>
  <w:style w:type="character" w:customStyle="1" w:styleId="af2">
    <w:name w:val="正文文本 字符"/>
    <w:basedOn w:val="a0"/>
    <w:uiPriority w:val="99"/>
    <w:semiHidden/>
    <w:rsid w:val="00BF734E"/>
  </w:style>
  <w:style w:type="paragraph" w:customStyle="1" w:styleId="TableParagraph">
    <w:name w:val="Table Paragraph"/>
    <w:basedOn w:val="a"/>
    <w:uiPriority w:val="1"/>
    <w:qFormat/>
    <w:rsid w:val="00BF734E"/>
    <w:pPr>
      <w:widowControl/>
      <w:spacing w:line="360" w:lineRule="auto"/>
    </w:pPr>
    <w:rPr>
      <w:rFonts w:ascii="Times New Roman" w:eastAsia="黑体" w:hAnsi="Times New Roman" w:cs="Times New Roman"/>
      <w:kern w:val="0"/>
      <w:sz w:val="24"/>
      <w:lang w:eastAsia="en-US"/>
    </w:rPr>
  </w:style>
  <w:style w:type="paragraph" w:styleId="af3">
    <w:name w:val="List Paragraph"/>
    <w:basedOn w:val="a"/>
    <w:uiPriority w:val="1"/>
    <w:qFormat/>
    <w:rsid w:val="00BF734E"/>
    <w:pPr>
      <w:widowControl/>
      <w:spacing w:line="360" w:lineRule="auto"/>
      <w:ind w:firstLineChars="200" w:firstLine="200"/>
    </w:pPr>
    <w:rPr>
      <w:rFonts w:ascii="Times New Roman" w:eastAsia="宋体" w:hAnsi="Times New Roman" w:cs="Times New Roman"/>
      <w:kern w:val="0"/>
      <w:sz w:val="24"/>
      <w:lang w:eastAsia="en-US"/>
    </w:rPr>
  </w:style>
  <w:style w:type="table" w:styleId="af4">
    <w:name w:val="Table Grid"/>
    <w:basedOn w:val="a1"/>
    <w:uiPriority w:val="39"/>
    <w:rsid w:val="00BF734E"/>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浅色1"/>
    <w:basedOn w:val="a1"/>
    <w:uiPriority w:val="40"/>
    <w:rsid w:val="00BF734E"/>
    <w:rPr>
      <w:rFonts w:ascii="Times New Roman" w:eastAsia="宋体" w:hAnsi="Times New Roman" w:cs="Times New Roman"/>
      <w:kern w:val="0"/>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
    <w:name w:val="Table Normal"/>
    <w:uiPriority w:val="2"/>
    <w:unhideWhenUsed/>
    <w:qFormat/>
    <w:rsid w:val="00BF734E"/>
    <w:pPr>
      <w:spacing w:line="360" w:lineRule="auto"/>
      <w:ind w:firstLineChars="200" w:firstLine="200"/>
      <w:jc w:val="both"/>
    </w:pPr>
    <w:rPr>
      <w:rFonts w:ascii="Times New Roman" w:eastAsia="宋体" w:hAnsi="Times New Roman" w:cs="Times New Roman"/>
      <w:kern w:val="0"/>
      <w:sz w:val="24"/>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30</Pages>
  <Words>1711</Words>
  <Characters>9759</Characters>
  <Application>Microsoft Office Word</Application>
  <DocSecurity>0</DocSecurity>
  <Lines>81</Lines>
  <Paragraphs>22</Paragraphs>
  <ScaleCrop>false</ScaleCrop>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郑勇</dc:creator>
  <cp:keywords/>
  <dc:description/>
  <cp:lastModifiedBy>郑勇</cp:lastModifiedBy>
  <cp:revision>5</cp:revision>
  <dcterms:created xsi:type="dcterms:W3CDTF">2020-09-03T07:51:00Z</dcterms:created>
  <dcterms:modified xsi:type="dcterms:W3CDTF">2020-09-04T01:40:00Z</dcterms:modified>
</cp:coreProperties>
</file>